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FF" w:rsidRPr="009742EC" w:rsidRDefault="00956E7A" w:rsidP="000E5DFF">
      <w:pPr>
        <w:pStyle w:val="Kopfzeile"/>
        <w:ind w:left="8508"/>
        <w:rPr>
          <w:rFonts w:ascii="BundesSans Office" w:hAnsi="BundesSans Office"/>
          <w:sz w:val="22"/>
        </w:rPr>
      </w:pPr>
      <w:r w:rsidRPr="009742EC">
        <w:rPr>
          <w:rFonts w:ascii="BundesSans Office" w:hAnsi="BundesSans Office" w:cs="Calibri"/>
          <w:b/>
          <w:noProof/>
          <w:sz w:val="36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editId="5CAC0BDA">
            <wp:simplePos x="0" y="0"/>
            <wp:positionH relativeFrom="margin">
              <wp:posOffset>-328295</wp:posOffset>
            </wp:positionH>
            <wp:positionV relativeFrom="margin">
              <wp:align>top</wp:align>
            </wp:positionV>
            <wp:extent cx="3432810" cy="1427480"/>
            <wp:effectExtent l="0" t="0" r="0" b="1270"/>
            <wp:wrapThrough wrapText="bothSides">
              <wp:wrapPolygon edited="0">
                <wp:start x="0" y="0"/>
                <wp:lineTo x="0" y="21331"/>
                <wp:lineTo x="21456" y="21331"/>
                <wp:lineTo x="21456" y="0"/>
                <wp:lineTo x="0" y="0"/>
              </wp:wrapPolygon>
            </wp:wrapThrough>
            <wp:docPr id="1" name="Grafik 1" descr="BO_ASCH_tk_v1__Office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_ASCH_tk_v1__Office_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2EC">
        <w:rPr>
          <w:rFonts w:ascii="BundesSans Office" w:hAnsi="BundesSans Office"/>
          <w:sz w:val="22"/>
        </w:rPr>
        <w:br/>
      </w:r>
      <w:r w:rsidR="00E74345">
        <w:rPr>
          <w:rFonts w:ascii="BundesSans Office" w:hAnsi="BundesSans Office"/>
          <w:sz w:val="22"/>
          <w:lang w:val="tk-TM"/>
        </w:rPr>
        <w:t>Maý</w:t>
      </w:r>
      <w:bookmarkStart w:id="0" w:name="_GoBack"/>
      <w:bookmarkEnd w:id="0"/>
      <w:r w:rsidR="000E5DFF" w:rsidRPr="009742EC">
        <w:rPr>
          <w:rFonts w:ascii="BundesSans Office" w:hAnsi="BundesSans Office"/>
          <w:sz w:val="22"/>
        </w:rPr>
        <w:t xml:space="preserve"> 2023</w:t>
      </w:r>
    </w:p>
    <w:p w:rsidR="000E5DFF" w:rsidRPr="009742EC" w:rsidRDefault="000E5DFF" w:rsidP="000E5DFF">
      <w:pPr>
        <w:tabs>
          <w:tab w:val="left" w:pos="425"/>
          <w:tab w:val="left" w:pos="567"/>
        </w:tabs>
        <w:spacing w:line="100" w:lineRule="atLeast"/>
        <w:jc w:val="center"/>
        <w:rPr>
          <w:rFonts w:ascii="BundesSans Office" w:hAnsi="BundesSans Office" w:cs="Calibri"/>
          <w:b/>
          <w:sz w:val="36"/>
          <w:szCs w:val="28"/>
          <w:lang w:val="tk-TM"/>
        </w:rPr>
      </w:pPr>
    </w:p>
    <w:p w:rsidR="004A0E8E" w:rsidRDefault="004A0E8E" w:rsidP="004A0E8E">
      <w:pPr>
        <w:tabs>
          <w:tab w:val="left" w:pos="425"/>
          <w:tab w:val="left" w:pos="567"/>
        </w:tabs>
        <w:spacing w:line="100" w:lineRule="atLeast"/>
        <w:rPr>
          <w:rFonts w:ascii="BundesSans Office" w:hAnsi="BundesSans Office" w:cs="Calibri"/>
          <w:b/>
          <w:sz w:val="36"/>
          <w:szCs w:val="28"/>
          <w:lang w:val="tk-TM"/>
        </w:rPr>
      </w:pPr>
    </w:p>
    <w:p w:rsidR="009742EC" w:rsidRPr="009742EC" w:rsidRDefault="009742EC" w:rsidP="004A0E8E">
      <w:pPr>
        <w:tabs>
          <w:tab w:val="left" w:pos="425"/>
          <w:tab w:val="left" w:pos="567"/>
        </w:tabs>
        <w:spacing w:line="100" w:lineRule="atLeast"/>
        <w:rPr>
          <w:rFonts w:asciiTheme="minorHAnsi" w:hAnsiTheme="minorHAnsi"/>
          <w:b/>
          <w:sz w:val="28"/>
          <w:szCs w:val="28"/>
          <w:lang w:val="ru-RU"/>
        </w:rPr>
      </w:pP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center"/>
        <w:rPr>
          <w:rFonts w:ascii="BundesSans Office" w:hAnsi="BundesSans Office"/>
          <w:b/>
          <w:sz w:val="28"/>
          <w:szCs w:val="28"/>
          <w:lang w:val="ru-RU"/>
        </w:rPr>
      </w:pP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center"/>
        <w:rPr>
          <w:rFonts w:ascii="BundesSans Office" w:hAnsi="BundesSans Office"/>
          <w:b/>
          <w:sz w:val="28"/>
          <w:szCs w:val="28"/>
          <w:u w:val="single"/>
          <w:lang w:val="ru-RU"/>
        </w:rPr>
      </w:pPr>
      <w:r w:rsidRPr="009742EC">
        <w:rPr>
          <w:rFonts w:ascii="BundesSans Office" w:hAnsi="BundesSans Office"/>
          <w:b/>
          <w:sz w:val="36"/>
          <w:szCs w:val="28"/>
          <w:u w:val="single"/>
          <w:lang w:val="tk-TM"/>
        </w:rPr>
        <w:t xml:space="preserve">Sergä gatnaşmak 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/>
          <w:sz w:val="20"/>
          <w:lang w:val="ru-RU"/>
        </w:rPr>
      </w:pP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ru-RU"/>
        </w:rPr>
        <w:t xml:space="preserve">1.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Eger mümkinçiligiňiz bar bolsa, </w:t>
      </w:r>
      <w:r w:rsidRPr="009742EC">
        <w:rPr>
          <w:rFonts w:ascii="BundesSans Office" w:hAnsi="BundesSans Office" w:cs="Calibri"/>
          <w:bCs/>
          <w:sz w:val="20"/>
          <w:lang w:val="ru-RU"/>
        </w:rPr>
        <w:t>bu ýatlamany çap etmegiňizi haýyş edýäris.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ru-RU"/>
        </w:rPr>
        <w:t>2. Aşakdaky görkezmeleri üns bilen okaň.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ru-RU"/>
        </w:rPr>
        <w:t>3. Wiza almak üçin resminamalaryňyzy ýygnaň.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ru-RU"/>
        </w:rPr>
        <w:t>4. Resminamalaryňyzy ýatlama boýunça tertipläň.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ru-RU"/>
        </w:rPr>
        <w:t xml:space="preserve">5.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Ýatlamany </w:t>
      </w:r>
      <w:r w:rsidRPr="009742EC">
        <w:rPr>
          <w:rFonts w:ascii="BundesSans Office" w:hAnsi="BundesSans Office" w:cs="Calibri"/>
          <w:bCs/>
          <w:sz w:val="20"/>
          <w:lang w:val="ru-RU"/>
        </w:rPr>
        <w:t xml:space="preserve">çap edeniňizden soň,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tabşyrýan delilnamaňyzy atanak belligi bilen </w:t>
      </w:r>
      <w:r w:rsidRPr="009742EC">
        <w:rPr>
          <w:rFonts w:ascii="BundesSans Office" w:hAnsi="BundesSans Office" w:cs="Calibri"/>
          <w:bCs/>
          <w:sz w:val="20"/>
          <w:lang w:val="ru-RU"/>
        </w:rPr>
        <w:t>belläň.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ru-RU"/>
        </w:rPr>
        <w:t xml:space="preserve">6.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Ähli </w:t>
      </w:r>
      <w:r w:rsidRPr="009742EC">
        <w:rPr>
          <w:rFonts w:ascii="BundesSans Office" w:hAnsi="BundesSans Office" w:cs="Calibri"/>
          <w:bCs/>
          <w:sz w:val="20"/>
          <w:lang w:val="ru-RU"/>
        </w:rPr>
        <w:t xml:space="preserve">resminamalary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daşsyz </w:t>
      </w:r>
      <w:r w:rsidRPr="009742EC">
        <w:rPr>
          <w:rFonts w:ascii="BundesSans Office" w:hAnsi="BundesSans Office" w:cs="Calibri"/>
          <w:bCs/>
          <w:sz w:val="20"/>
          <w:lang w:val="ru-RU"/>
        </w:rPr>
        <w:t xml:space="preserve">we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berkitmesiz </w:t>
      </w:r>
      <w:r w:rsidRPr="009742EC">
        <w:rPr>
          <w:rFonts w:ascii="BundesSans Office" w:hAnsi="BundesSans Office" w:cs="Calibri"/>
          <w:bCs/>
          <w:sz w:val="20"/>
          <w:lang w:val="ru-RU"/>
        </w:rPr>
        <w:t>tabşyrmagyňyzy haýyş edýäris.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ru-RU"/>
        </w:rPr>
        <w:t xml:space="preserve">7. Ilçihana </w:t>
      </w:r>
      <w:hyperlink r:id="rId8" w:history="1">
        <w:r w:rsidRPr="009742EC">
          <w:rPr>
            <w:rStyle w:val="Hyperlink"/>
            <w:rFonts w:ascii="BundesSans Office" w:hAnsi="BundesSans Office" w:cs="Calibri"/>
            <w:sz w:val="20"/>
            <w:lang w:val="tk-TM"/>
          </w:rPr>
          <w:t>web-sahypasynda</w:t>
        </w:r>
      </w:hyperlink>
      <w:r w:rsidRPr="009742EC">
        <w:rPr>
          <w:rStyle w:val="Hyperlink"/>
          <w:rFonts w:ascii="BundesSans Office" w:hAnsi="BundesSans Office" w:cs="Calibri"/>
          <w:sz w:val="20"/>
          <w:lang w:val="tk-TM"/>
        </w:rPr>
        <w:t xml:space="preserve"> </w:t>
      </w:r>
      <w:r w:rsidRPr="009742EC">
        <w:rPr>
          <w:rFonts w:ascii="BundesSans Office" w:hAnsi="BundesSans Office" w:cs="Calibri"/>
          <w:bCs/>
          <w:sz w:val="20"/>
          <w:lang w:val="ru-RU"/>
        </w:rPr>
        <w:t>deslap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dan </w:t>
      </w:r>
      <w:r w:rsidRPr="009742EC">
        <w:rPr>
          <w:rFonts w:ascii="BundesSans Office" w:hAnsi="BundesSans Office" w:cs="Calibri"/>
          <w:bCs/>
          <w:sz w:val="20"/>
          <w:lang w:val="ru-RU"/>
        </w:rPr>
        <w:t xml:space="preserve">hasaba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durmagy </w:t>
      </w:r>
      <w:r w:rsidRPr="009742EC">
        <w:rPr>
          <w:rFonts w:ascii="BundesSans Office" w:hAnsi="BundesSans Office" w:cs="Calibri"/>
          <w:bCs/>
          <w:sz w:val="20"/>
          <w:lang w:val="ru-RU"/>
        </w:rPr>
        <w:t>maslahat berýär.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tk-TM"/>
        </w:rPr>
        <w:t>Köp iş ýüki we ä</w:t>
      </w:r>
      <w:r w:rsidRPr="009742EC">
        <w:rPr>
          <w:rFonts w:ascii="BundesSans Office" w:hAnsi="BundesSans Office" w:cs="Calibri"/>
          <w:bCs/>
          <w:sz w:val="20"/>
          <w:lang w:val="ru-RU"/>
        </w:rPr>
        <w:t>hli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 </w:t>
      </w:r>
      <w:r w:rsidRPr="009742EC">
        <w:rPr>
          <w:rFonts w:ascii="BundesSans Office" w:hAnsi="BundesSans Office" w:cs="Calibri"/>
          <w:bCs/>
          <w:sz w:val="20"/>
          <w:lang w:val="ru-RU"/>
        </w:rPr>
        <w:t xml:space="preserve">raýatlar üçin deň hyzmat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bermegiň </w:t>
      </w:r>
      <w:r w:rsidRPr="009742EC">
        <w:rPr>
          <w:rFonts w:ascii="BundesSans Office" w:hAnsi="BundesSans Office" w:cs="Calibri"/>
          <w:bCs/>
          <w:sz w:val="20"/>
          <w:lang w:val="ru-RU"/>
        </w:rPr>
        <w:t xml:space="preserve">kepilligi sebäpli wiza bölümi resminamalary bellenilen tertipde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aýratynlykda </w:t>
      </w:r>
      <w:r w:rsidRPr="009742EC">
        <w:rPr>
          <w:rFonts w:ascii="BundesSans Office" w:hAnsi="BundesSans Office" w:cs="Calibri"/>
          <w:bCs/>
          <w:sz w:val="20"/>
          <w:lang w:val="ru-RU"/>
        </w:rPr>
        <w:t>kabul edýär.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ru-RU"/>
        </w:rPr>
        <w:t xml:space="preserve">Ilçihananyň ähli görnüşleri, ýatlamalary we 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soragnama-beýannamalary </w:t>
      </w:r>
      <w:r w:rsidRPr="009742EC">
        <w:rPr>
          <w:rFonts w:ascii="BundesSans Office" w:hAnsi="BundesSans Office" w:cs="Calibri"/>
          <w:bCs/>
          <w:sz w:val="20"/>
          <w:lang w:val="ru-RU"/>
        </w:rPr>
        <w:t>mugt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 berilýär</w:t>
      </w:r>
      <w:r w:rsidRPr="009742EC">
        <w:rPr>
          <w:rFonts w:ascii="BundesSans Office" w:hAnsi="BundesSans Office" w:cs="Calibri"/>
          <w:bCs/>
          <w:sz w:val="20"/>
          <w:lang w:val="ru-RU"/>
        </w:rPr>
        <w:t>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Cs/>
          <w:sz w:val="20"/>
          <w:lang w:val="ru-RU"/>
        </w:rPr>
      </w:pPr>
      <w:r w:rsidRPr="009742EC">
        <w:rPr>
          <w:rFonts w:ascii="BundesSans Office" w:hAnsi="BundesSans Office" w:cs="Calibri"/>
          <w:bCs/>
          <w:sz w:val="20"/>
          <w:lang w:val="ru-RU"/>
        </w:rPr>
        <w:t xml:space="preserve">Wiza almagyň tertibi bilen baglanyşykly ähli maglumatlary ilçihananyň </w:t>
      </w:r>
      <w:hyperlink r:id="rId9" w:history="1">
        <w:r w:rsidRPr="009742EC">
          <w:rPr>
            <w:rStyle w:val="Hyperlink"/>
            <w:rFonts w:ascii="BundesSans Office" w:hAnsi="BundesSans Office" w:cs="Calibri"/>
            <w:bCs/>
            <w:sz w:val="20"/>
            <w:lang w:val="ru-RU"/>
          </w:rPr>
          <w:t>www.asch.diplo.de</w:t>
        </w:r>
      </w:hyperlink>
      <w:r w:rsidRPr="009742EC">
        <w:rPr>
          <w:rFonts w:ascii="BundesSans Office" w:hAnsi="BundesSans Office" w:cs="Calibri"/>
          <w:bCs/>
          <w:sz w:val="20"/>
          <w:lang w:val="tk-TM"/>
        </w:rPr>
        <w:t xml:space="preserve"> </w:t>
      </w:r>
      <w:r w:rsidRPr="009742EC">
        <w:rPr>
          <w:rFonts w:ascii="BundesSans Office" w:hAnsi="BundesSans Office" w:cs="Calibri"/>
          <w:bCs/>
          <w:sz w:val="20"/>
          <w:lang w:val="ru-RU"/>
        </w:rPr>
        <w:t>web sahypasynd</w:t>
      </w:r>
      <w:r w:rsidRPr="009742EC">
        <w:rPr>
          <w:rFonts w:ascii="BundesSans Office" w:hAnsi="BundesSans Office" w:cs="Calibri"/>
          <w:bCs/>
          <w:sz w:val="20"/>
          <w:lang w:val="tk-TM"/>
        </w:rPr>
        <w:t xml:space="preserve">an görüp </w:t>
      </w:r>
      <w:r w:rsidRPr="009742EC">
        <w:rPr>
          <w:rFonts w:ascii="BundesSans Office" w:hAnsi="BundesSans Office" w:cs="Calibri"/>
          <w:bCs/>
          <w:sz w:val="20"/>
          <w:lang w:val="ru-RU"/>
        </w:rPr>
        <w:t>bilersiňiz</w:t>
      </w:r>
    </w:p>
    <w:p w:rsidR="009742EC" w:rsidRPr="009742EC" w:rsidRDefault="009742EC" w:rsidP="009742EC">
      <w:pPr>
        <w:suppressAutoHyphens w:val="0"/>
        <w:overflowPunct/>
        <w:autoSpaceDE/>
        <w:spacing w:line="240" w:lineRule="auto"/>
        <w:jc w:val="both"/>
        <w:rPr>
          <w:rFonts w:ascii="BundesSans Office" w:eastAsia="SimSun" w:hAnsi="BundesSans Office"/>
          <w:sz w:val="20"/>
          <w:lang w:val="ru-RU" w:eastAsia="zh-CN"/>
        </w:rPr>
      </w:pPr>
    </w:p>
    <w:p w:rsidR="009742EC" w:rsidRPr="009742EC" w:rsidRDefault="009742EC" w:rsidP="009742EC">
      <w:pPr>
        <w:suppressAutoHyphens w:val="0"/>
        <w:overflowPunct/>
        <w:autoSpaceDE/>
        <w:spacing w:line="240" w:lineRule="auto"/>
        <w:jc w:val="both"/>
        <w:rPr>
          <w:rFonts w:ascii="BundesSans Office" w:eastAsia="SimSun" w:hAnsi="BundesSans Office"/>
          <w:sz w:val="20"/>
          <w:u w:val="single"/>
          <w:lang w:val="tk-TM" w:eastAsia="zh-CN"/>
        </w:rPr>
      </w:pPr>
      <w:r w:rsidRPr="009742EC">
        <w:rPr>
          <w:rFonts w:ascii="BundesSans Office" w:eastAsia="SimSun" w:hAnsi="BundesSans Office" w:cs="Calibri"/>
          <w:sz w:val="20"/>
          <w:u w:val="single"/>
          <w:lang w:val="tk-TM" w:eastAsia="zh-CN"/>
        </w:rPr>
        <w:t xml:space="preserve">Şu aşakdakylara üns bermegiňizi haýyş edýäris: </w:t>
      </w:r>
    </w:p>
    <w:p w:rsidR="009742EC" w:rsidRPr="0000515B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Theme="minorHAnsi" w:eastAsia="SimSun" w:hAnsiTheme="minorHAnsi"/>
          <w:sz w:val="20"/>
          <w:lang w:val="tk-TM" w:eastAsia="zh-CN"/>
        </w:rPr>
      </w:pPr>
      <w:r w:rsidRPr="009742EC">
        <w:rPr>
          <w:rFonts w:ascii="BundesSans Office" w:eastAsia="SimSun" w:hAnsi="BundesSans Office"/>
          <w:sz w:val="20"/>
          <w:lang w:val="ru-RU" w:eastAsia="zh-CN"/>
        </w:rPr>
        <w:t>-</w:t>
      </w:r>
      <w:r w:rsidRPr="009742EC">
        <w:rPr>
          <w:rFonts w:ascii="BundesSans Office" w:eastAsia="SimSun" w:hAnsi="BundesSans Office"/>
          <w:sz w:val="20"/>
          <w:lang w:val="ru-RU" w:eastAsia="zh-CN"/>
        </w:rPr>
        <w:tab/>
        <w:t xml:space="preserve">Germaniýanyň Aşgabatdaky ilçihanasy diňe esasy ýaşaýan ýeri 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şu </w:t>
      </w: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aşakdaky ýurtlar bolan 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ýagdaýynda </w:t>
      </w: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wiza arzalaryny kabul edýär: </w:t>
      </w:r>
      <w:r w:rsidRPr="009742EC">
        <w:rPr>
          <w:rFonts w:ascii="BundesSans Office" w:eastAsia="SimSun" w:hAnsi="BundesSans Office"/>
          <w:b/>
          <w:bCs/>
          <w:sz w:val="20"/>
          <w:lang w:val="ru-RU" w:eastAsia="zh-CN"/>
        </w:rPr>
        <w:t xml:space="preserve">Awstriýa, Belgiýa, Germaniýa, Gresiýa, Estoniýa, Ispaniýa, Latwiýa, Lýuksemburg, </w:t>
      </w:r>
      <w:r w:rsidRPr="009742EC">
        <w:rPr>
          <w:rFonts w:ascii="BundesSans Office" w:eastAsia="SimSun" w:hAnsi="BundesSans Office"/>
          <w:b/>
          <w:bCs/>
          <w:sz w:val="20"/>
          <w:lang w:val="tk-TM" w:eastAsia="zh-CN"/>
        </w:rPr>
        <w:t>Niderlandlar</w:t>
      </w:r>
      <w:r w:rsidRPr="009742EC">
        <w:rPr>
          <w:rFonts w:ascii="BundesSans Office" w:eastAsia="SimSun" w:hAnsi="BundesSans Office"/>
          <w:b/>
          <w:bCs/>
          <w:sz w:val="20"/>
          <w:lang w:val="ru-RU" w:eastAsia="zh-CN"/>
        </w:rPr>
        <w:t>, Norwegiýa, Po</w:t>
      </w:r>
      <w:r w:rsidR="0000515B">
        <w:rPr>
          <w:rFonts w:ascii="BundesSans Office" w:eastAsia="SimSun" w:hAnsi="BundesSans Office"/>
          <w:b/>
          <w:bCs/>
          <w:sz w:val="20"/>
          <w:lang w:val="ru-RU" w:eastAsia="zh-CN"/>
        </w:rPr>
        <w:t>rtugaliýa, Finlýandiýa, Şwesiýa,</w:t>
      </w:r>
      <w:r w:rsidR="0000515B" w:rsidRPr="0000515B">
        <w:rPr>
          <w:rFonts w:ascii="BundesSans Office" w:eastAsia="SimSun" w:hAnsi="BundesSans Office"/>
          <w:b/>
          <w:bCs/>
          <w:sz w:val="20"/>
          <w:lang w:val="tk-TM" w:eastAsia="zh-CN"/>
        </w:rPr>
        <w:t xml:space="preserve"> </w:t>
      </w:r>
      <w:r w:rsidR="0000515B">
        <w:rPr>
          <w:rFonts w:ascii="BundesSans Office" w:eastAsia="SimSun" w:hAnsi="BundesSans Office"/>
          <w:b/>
          <w:bCs/>
          <w:sz w:val="20"/>
          <w:lang w:val="ru-RU" w:eastAsia="zh-CN"/>
        </w:rPr>
        <w:t>Şwe</w:t>
      </w:r>
      <w:r w:rsidR="0000515B">
        <w:rPr>
          <w:rFonts w:ascii="BundesSans Office" w:eastAsia="SimSun" w:hAnsi="BundesSans Office"/>
          <w:b/>
          <w:bCs/>
          <w:sz w:val="20"/>
          <w:lang w:val="tk-TM" w:eastAsia="zh-CN"/>
        </w:rPr>
        <w:t>ýsar</w:t>
      </w:r>
      <w:r w:rsidR="0000515B">
        <w:rPr>
          <w:rFonts w:ascii="BundesSans Office" w:eastAsia="SimSun" w:hAnsi="BundesSans Office"/>
          <w:b/>
          <w:bCs/>
          <w:sz w:val="20"/>
          <w:lang w:val="ru-RU" w:eastAsia="zh-CN"/>
        </w:rPr>
        <w:t>iýa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="BundesSans Office" w:eastAsia="SimSun" w:hAnsi="BundesSans Office"/>
          <w:sz w:val="20"/>
          <w:lang w:val="ru-RU" w:eastAsia="zh-CN"/>
        </w:rPr>
      </w:pPr>
      <w:r w:rsidRPr="009742EC">
        <w:rPr>
          <w:rFonts w:ascii="BundesSans Office" w:eastAsia="SimSun" w:hAnsi="BundesSans Office"/>
          <w:sz w:val="20"/>
          <w:lang w:val="ru-RU" w:eastAsia="zh-CN"/>
        </w:rPr>
        <w:t>-</w:t>
      </w:r>
      <w:r w:rsidRPr="009742EC">
        <w:rPr>
          <w:rFonts w:ascii="BundesSans Office" w:eastAsia="SimSun" w:hAnsi="BundesSans Office"/>
          <w:sz w:val="20"/>
          <w:lang w:val="ru-RU" w:eastAsia="zh-CN"/>
        </w:rPr>
        <w:tab/>
        <w:t>Meýilleşdirilen syýahatdan 6 aý öň wiza üçin ýüz tutup bilersiňiz.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="BundesSans Office" w:eastAsia="SimSun" w:hAnsi="BundesSans Office"/>
          <w:sz w:val="20"/>
          <w:lang w:val="ru-RU" w:eastAsia="zh-CN"/>
        </w:rPr>
      </w:pP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- </w:t>
      </w:r>
      <w:r w:rsidRPr="009742EC">
        <w:rPr>
          <w:rFonts w:ascii="BundesSans Office" w:eastAsia="SimSun" w:hAnsi="BundesSans Office"/>
          <w:sz w:val="20"/>
          <w:lang w:val="ru-RU" w:eastAsia="zh-CN"/>
        </w:rPr>
        <w:tab/>
        <w:t>Resminamalar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a seretmegiň </w:t>
      </w:r>
      <w:r w:rsidRPr="009742EC">
        <w:rPr>
          <w:rFonts w:ascii="BundesSans Office" w:eastAsia="SimSun" w:hAnsi="BundesSans Office"/>
          <w:sz w:val="20"/>
          <w:lang w:val="ru-RU" w:eastAsia="zh-CN"/>
        </w:rPr>
        <w:t>wagty adatça 15 senenama gün</w:t>
      </w:r>
      <w:r w:rsidRPr="009742EC">
        <w:rPr>
          <w:rFonts w:ascii="BundesSans Office" w:eastAsia="SimSun" w:hAnsi="BundesSans Office"/>
          <w:sz w:val="20"/>
          <w:lang w:val="tk-TM" w:eastAsia="zh-CN"/>
        </w:rPr>
        <w:t>üne deňdir</w:t>
      </w:r>
      <w:r w:rsidRPr="009742EC">
        <w:rPr>
          <w:rFonts w:ascii="BundesSans Office" w:eastAsia="SimSun" w:hAnsi="BundesSans Office"/>
          <w:sz w:val="20"/>
          <w:lang w:val="ru-RU" w:eastAsia="zh-CN"/>
        </w:rPr>
        <w:t>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="BundesSans Office" w:eastAsia="SimSun" w:hAnsi="BundesSans Office"/>
          <w:sz w:val="20"/>
          <w:lang w:val="ru-RU" w:eastAsia="zh-CN"/>
        </w:rPr>
      </w:pP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- </w:t>
      </w:r>
      <w:r w:rsidRPr="009742EC">
        <w:rPr>
          <w:rFonts w:ascii="BundesSans Office" w:eastAsia="SimSun" w:hAnsi="BundesSans Office"/>
          <w:sz w:val="20"/>
          <w:lang w:val="ru-RU" w:eastAsia="zh-CN"/>
        </w:rPr>
        <w:tab/>
        <w:t>Wiza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 resminamalaryna seretmegiň </w:t>
      </w: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tölegi 80 ýewro 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bolup durýar. 6 ýaşa çenli çagalar konsullyk tölegini tölemekden boşadylýarlar. 6 ýaşdan 12 ýaş aralygyndaky çagalar üçin konsullyk tölegi 40 ýewro bolup, </w:t>
      </w:r>
      <w:r w:rsidRPr="009742EC">
        <w:rPr>
          <w:rFonts w:ascii="BundesSans Office" w:eastAsia="SimSun" w:hAnsi="BundesSans Office"/>
          <w:sz w:val="20"/>
          <w:lang w:val="ru-RU" w:eastAsia="zh-CN"/>
        </w:rPr>
        <w:t>ilçihananyň iň soňky hümmet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i boýunça </w:t>
      </w: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ABŞ-nyň dollarynda nagt tölenýär. Banknotlar täze bolmaly, 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hapalanan </w:t>
      </w:r>
      <w:r w:rsidRPr="009742EC">
        <w:rPr>
          <w:rFonts w:ascii="BundesSans Office" w:eastAsia="SimSun" w:hAnsi="BundesSans Office"/>
          <w:sz w:val="20"/>
          <w:lang w:val="ru-RU" w:eastAsia="zh-CN"/>
        </w:rPr>
        <w:t>ýyrtyl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an bolmaly </w:t>
      </w:r>
      <w:r w:rsidRPr="009742EC">
        <w:rPr>
          <w:rFonts w:ascii="BundesSans Office" w:eastAsia="SimSun" w:hAnsi="BundesSans Office"/>
          <w:sz w:val="20"/>
          <w:lang w:val="ru-RU" w:eastAsia="zh-CN"/>
        </w:rPr>
        <w:t>däl, ýazgysyz we möhürsiz bolmaly.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="BundesSans Office" w:eastAsia="SimSun" w:hAnsi="BundesSans Office"/>
          <w:sz w:val="20"/>
          <w:lang w:val="ru-RU" w:eastAsia="zh-CN"/>
        </w:rPr>
      </w:pPr>
      <w:r w:rsidRPr="009742EC">
        <w:rPr>
          <w:rFonts w:ascii="BundesSans Office" w:eastAsia="SimSun" w:hAnsi="BundesSans Office"/>
          <w:sz w:val="20"/>
          <w:lang w:val="ru-RU" w:eastAsia="zh-CN"/>
        </w:rPr>
        <w:tab/>
        <w:t xml:space="preserve">Arza ret edilen ýa-da yzyna 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gaýtarylan ýagdaýynda, </w:t>
      </w:r>
      <w:r w:rsidRPr="009742EC">
        <w:rPr>
          <w:rFonts w:ascii="BundesSans Office" w:eastAsia="SimSun" w:hAnsi="BundesSans Office"/>
          <w:sz w:val="20"/>
          <w:lang w:val="ru-RU" w:eastAsia="zh-CN"/>
        </w:rPr>
        <w:t>resminamalar</w:t>
      </w:r>
      <w:r w:rsidRPr="009742EC">
        <w:rPr>
          <w:rFonts w:ascii="BundesSans Office" w:eastAsia="SimSun" w:hAnsi="BundesSans Office"/>
          <w:sz w:val="20"/>
          <w:lang w:val="tk-TM" w:eastAsia="zh-CN"/>
        </w:rPr>
        <w:t xml:space="preserve">a seretmek </w:t>
      </w:r>
      <w:r w:rsidRPr="009742EC">
        <w:rPr>
          <w:rFonts w:ascii="BundesSans Office" w:eastAsia="SimSun" w:hAnsi="BundesSans Office"/>
          <w:sz w:val="20"/>
          <w:lang w:val="ru-RU" w:eastAsia="zh-CN"/>
        </w:rPr>
        <w:t>üçin tölenen töleg yzyna gaýtarylmaýar.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="BundesSans Office" w:eastAsia="SimSun" w:hAnsi="BundesSans Office"/>
          <w:sz w:val="20"/>
          <w:lang w:val="ru-RU" w:eastAsia="zh-CN"/>
        </w:rPr>
      </w:pP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- </w:t>
      </w:r>
      <w:r w:rsidRPr="009742EC">
        <w:rPr>
          <w:rFonts w:ascii="BundesSans Office" w:eastAsia="SimSun" w:hAnsi="BundesSans Office"/>
          <w:sz w:val="20"/>
          <w:lang w:val="ru-RU" w:eastAsia="zh-CN"/>
        </w:rPr>
        <w:tab/>
        <w:t>Resminamalaryň doly berilmezligi ret edilmegine sebäp bolup biler.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="BundesSans Office" w:eastAsia="SimSun" w:hAnsi="BundesSans Office"/>
          <w:sz w:val="20"/>
          <w:lang w:val="tk-TM" w:eastAsia="zh-CN"/>
        </w:rPr>
      </w:pP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- </w:t>
      </w:r>
      <w:r w:rsidRPr="009742EC">
        <w:rPr>
          <w:rFonts w:ascii="BundesSans Office" w:eastAsia="SimSun" w:hAnsi="BundesSans Office"/>
          <w:sz w:val="20"/>
          <w:lang w:val="ru-RU" w:eastAsia="zh-CN"/>
        </w:rPr>
        <w:tab/>
        <w:t>Käbir ýagdaýlarda ilçihana goşmaça resminamalary talap etmek hukugyny özünde saklaýar</w:t>
      </w:r>
      <w:r w:rsidRPr="009742EC">
        <w:rPr>
          <w:rFonts w:ascii="BundesSans Office" w:eastAsia="SimSun" w:hAnsi="BundesSans Office"/>
          <w:sz w:val="20"/>
          <w:lang w:val="tk-TM" w:eastAsia="zh-CN"/>
        </w:rPr>
        <w:t>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="BundesSans Office" w:eastAsia="SimSun" w:hAnsi="BundesSans Office"/>
          <w:sz w:val="20"/>
          <w:lang w:val="ru-RU" w:eastAsia="zh-CN"/>
        </w:rPr>
      </w:pP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- </w:t>
      </w:r>
      <w:r w:rsidRPr="009742EC">
        <w:rPr>
          <w:rFonts w:ascii="BundesSans Office" w:eastAsia="SimSun" w:hAnsi="BundesSans Office"/>
          <w:sz w:val="20"/>
          <w:lang w:val="ru-RU" w:eastAsia="zh-CN"/>
        </w:rPr>
        <w:tab/>
        <w:t>Resminamalaryň doly görnüşinde görkezilmegi wiza almak hukugyny subut etmeýär.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="BundesSans Office" w:eastAsia="SimSun" w:hAnsi="BundesSans Office"/>
          <w:sz w:val="20"/>
          <w:lang w:val="ru-RU" w:eastAsia="zh-CN"/>
        </w:rPr>
      </w:pPr>
      <w:r w:rsidRPr="009742EC">
        <w:rPr>
          <w:rFonts w:ascii="BundesSans Office" w:eastAsia="SimSun" w:hAnsi="BundesSans Office"/>
          <w:sz w:val="20"/>
          <w:lang w:val="ru-RU" w:eastAsia="zh-CN"/>
        </w:rPr>
        <w:t xml:space="preserve">- </w:t>
      </w:r>
      <w:r w:rsidRPr="009742EC">
        <w:rPr>
          <w:rFonts w:ascii="BundesSans Office" w:eastAsia="SimSun" w:hAnsi="BundesSans Office"/>
          <w:sz w:val="20"/>
          <w:lang w:val="ru-RU" w:eastAsia="zh-CN"/>
        </w:rPr>
        <w:tab/>
        <w:t xml:space="preserve">Ilçihana tarapyndan </w:t>
      </w:r>
      <w:r w:rsidRPr="009742EC">
        <w:rPr>
          <w:rFonts w:ascii="BundesSans Office" w:eastAsia="SimSun" w:hAnsi="BundesSans Office"/>
          <w:b/>
          <w:bCs/>
          <w:sz w:val="20"/>
          <w:u w:val="single"/>
          <w:lang w:val="ru-RU" w:eastAsia="zh-CN"/>
        </w:rPr>
        <w:t>talap edilmedik</w:t>
      </w:r>
      <w:r w:rsidRPr="009742EC">
        <w:rPr>
          <w:rFonts w:ascii="BundesSans Office" w:eastAsia="SimSun" w:hAnsi="BundesSans Office"/>
          <w:sz w:val="20"/>
          <w:lang w:val="ru-RU" w:eastAsia="zh-CN"/>
        </w:rPr>
        <w:t>, poçta ýa-da elektron poçta arkaly iberilen resminamalar hasaba alynmaýar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/>
          <w:b/>
          <w:sz w:val="22"/>
          <w:szCs w:val="22"/>
          <w:lang w:val="ru-RU"/>
        </w:rPr>
      </w:pP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jc w:val="both"/>
        <w:rPr>
          <w:rFonts w:ascii="BundesSans Office" w:hAnsi="BundesSans Office" w:cs="Calibri"/>
          <w:b/>
          <w:sz w:val="22"/>
          <w:szCs w:val="22"/>
          <w:lang w:val="ru-RU"/>
        </w:rPr>
      </w:pPr>
      <w:r w:rsidRPr="009742EC">
        <w:rPr>
          <w:rFonts w:ascii="BundesSans Office" w:hAnsi="BundesSans Office" w:cs="Calibri"/>
          <w:b/>
          <w:sz w:val="22"/>
          <w:szCs w:val="22"/>
          <w:lang w:val="ru-RU"/>
        </w:rPr>
        <w:t xml:space="preserve">Aşakdaky resminamalar </w:t>
      </w:r>
      <w:r w:rsidRPr="009742EC">
        <w:rPr>
          <w:rFonts w:ascii="BundesSans Office" w:hAnsi="BundesSans Office" w:cs="Calibri"/>
          <w:b/>
          <w:sz w:val="22"/>
          <w:szCs w:val="22"/>
          <w:lang w:val="tk-TM"/>
        </w:rPr>
        <w:t xml:space="preserve">tabşyrylýar: </w:t>
      </w:r>
    </w:p>
    <w:p w:rsidR="009742EC" w:rsidRPr="009742EC" w:rsidRDefault="009742EC" w:rsidP="009742EC">
      <w:pPr>
        <w:tabs>
          <w:tab w:val="left" w:pos="425"/>
          <w:tab w:val="left" w:pos="567"/>
        </w:tabs>
        <w:spacing w:line="100" w:lineRule="atLeast"/>
        <w:ind w:left="420" w:hanging="420"/>
        <w:jc w:val="both"/>
        <w:rPr>
          <w:rFonts w:ascii="BundesSans Office" w:hAnsi="BundesSans Office" w:cs="Calibri"/>
          <w:b/>
          <w:sz w:val="22"/>
          <w:szCs w:val="22"/>
          <w:lang w:val="ru-RU"/>
        </w:rPr>
      </w:pPr>
      <w:r w:rsidRPr="009742EC">
        <w:rPr>
          <w:rFonts w:ascii="BundesSans Office" w:hAnsi="BundesSans Office" w:cs="Calibri"/>
          <w:b/>
          <w:sz w:val="22"/>
          <w:szCs w:val="22"/>
          <w:lang w:val="tk-TM"/>
        </w:rPr>
        <w:t xml:space="preserve">Tabşyrýan </w:t>
      </w:r>
      <w:r w:rsidRPr="009742EC">
        <w:rPr>
          <w:rFonts w:ascii="BundesSans Office" w:hAnsi="BundesSans Office" w:cs="Calibri"/>
          <w:b/>
          <w:sz w:val="22"/>
          <w:szCs w:val="22"/>
          <w:lang w:val="ru-RU"/>
        </w:rPr>
        <w:t>resminamalaryňyzy çep gu</w:t>
      </w:r>
      <w:r w:rsidRPr="009742EC">
        <w:rPr>
          <w:rFonts w:ascii="BundesSans Office" w:hAnsi="BundesSans Office" w:cs="Calibri"/>
          <w:b/>
          <w:sz w:val="22"/>
          <w:szCs w:val="22"/>
          <w:lang w:val="tk-TM"/>
        </w:rPr>
        <w:t>tujykda</w:t>
      </w:r>
      <w:r w:rsidRPr="009742EC">
        <w:rPr>
          <w:rFonts w:ascii="BundesSans Office" w:hAnsi="BundesSans Office" w:cs="Calibri"/>
          <w:b/>
          <w:sz w:val="22"/>
          <w:szCs w:val="22"/>
          <w:lang w:val="ru-RU"/>
        </w:rPr>
        <w:t xml:space="preserve"> (X) </w:t>
      </w:r>
      <w:r w:rsidRPr="009742EC">
        <w:rPr>
          <w:rFonts w:ascii="BundesSans Office" w:hAnsi="BundesSans Office" w:cs="Calibri"/>
          <w:b/>
          <w:sz w:val="22"/>
          <w:szCs w:val="22"/>
          <w:lang w:val="tk-TM"/>
        </w:rPr>
        <w:t xml:space="preserve">bilen </w:t>
      </w:r>
      <w:r w:rsidRPr="009742EC">
        <w:rPr>
          <w:rFonts w:ascii="BundesSans Office" w:hAnsi="BundesSans Office" w:cs="Calibri"/>
          <w:b/>
          <w:sz w:val="22"/>
          <w:szCs w:val="22"/>
          <w:lang w:val="ru-RU"/>
        </w:rPr>
        <w:t>belläň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496"/>
      </w:tblGrid>
      <w:tr w:rsidR="009742EC" w:rsidRPr="009742EC" w:rsidTr="00B117BA">
        <w:tc>
          <w:tcPr>
            <w:tcW w:w="10031" w:type="dxa"/>
            <w:gridSpan w:val="2"/>
            <w:shd w:val="clear" w:color="auto" w:fill="F2F2F2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100" w:lineRule="atLeast"/>
              <w:jc w:val="both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 w:cs="Calibri"/>
                <w:b/>
                <w:sz w:val="22"/>
                <w:szCs w:val="22"/>
                <w:lang w:val="tk-TM"/>
              </w:rPr>
              <w:t xml:space="preserve">Resminamalaryň esasy sanawy </w:t>
            </w:r>
          </w:p>
        </w:tc>
      </w:tr>
      <w:tr w:rsidR="009742EC" w:rsidRPr="009742EC" w:rsidTr="00B117BA">
        <w:tc>
          <w:tcPr>
            <w:tcW w:w="535" w:type="dxa"/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b/>
                <w:sz w:val="22"/>
                <w:szCs w:val="22"/>
              </w:rPr>
            </w:pPr>
            <w:r w:rsidRPr="009742E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96" w:type="dxa"/>
            <w:shd w:val="clear" w:color="auto" w:fill="auto"/>
          </w:tcPr>
          <w:p w:rsidR="009742EC" w:rsidRPr="009742EC" w:rsidRDefault="004465FC" w:rsidP="00B117BA">
            <w:pPr>
              <w:tabs>
                <w:tab w:val="left" w:pos="425"/>
                <w:tab w:val="left" w:pos="567"/>
                <w:tab w:val="left" w:pos="2040"/>
              </w:tabs>
              <w:spacing w:before="120" w:after="120" w:line="240" w:lineRule="auto"/>
              <w:rPr>
                <w:rFonts w:ascii="BundesSans Office" w:eastAsia="SimSun" w:hAnsi="BundesSans Office"/>
                <w:sz w:val="20"/>
                <w:lang w:val="ru-RU" w:eastAsia="zh-CN"/>
              </w:rPr>
            </w:pPr>
            <w:hyperlink r:id="rId10" w:anchor="start" w:history="1">
              <w:r w:rsidR="009742EC" w:rsidRPr="002651C1">
                <w:rPr>
                  <w:rStyle w:val="Hyperlink"/>
                  <w:rFonts w:ascii="BundesSans Office" w:hAnsi="BundesSans Office" w:cs="Calibri"/>
                  <w:b/>
                  <w:sz w:val="22"/>
                  <w:szCs w:val="22"/>
                  <w:lang w:val="tk-TM"/>
                </w:rPr>
                <w:t>Soragnama</w:t>
              </w:r>
              <w:r w:rsidR="009742EC" w:rsidRPr="002651C1">
                <w:rPr>
                  <w:rStyle w:val="Hyperlink"/>
                  <w:rFonts w:ascii="BundesSans Office" w:hAnsi="BundesSans Office"/>
                  <w:b/>
                  <w:sz w:val="22"/>
                  <w:szCs w:val="22"/>
                  <w:lang w:val="ru-RU"/>
                </w:rPr>
                <w:t>-</w:t>
              </w:r>
              <w:r w:rsidR="009742EC" w:rsidRPr="002651C1">
                <w:rPr>
                  <w:rStyle w:val="Hyperlink"/>
                  <w:rFonts w:ascii="BundesSans Office" w:hAnsi="BundesSans Office" w:cs="Calibri"/>
                  <w:b/>
                  <w:sz w:val="22"/>
                  <w:szCs w:val="22"/>
                  <w:lang w:val="tk-TM"/>
                </w:rPr>
                <w:t>Beýannama</w:t>
              </w:r>
            </w:hyperlink>
            <w:r w:rsidR="009742EC" w:rsidRPr="009742EC">
              <w:rPr>
                <w:rFonts w:ascii="BundesSans Office" w:hAnsi="BundesSans Office" w:cs="Calibri"/>
                <w:b/>
                <w:sz w:val="22"/>
                <w:szCs w:val="22"/>
                <w:lang w:val="tk-TM"/>
              </w:rPr>
              <w:t xml:space="preserve"> </w:t>
            </w:r>
            <w:r w:rsidR="009742EC" w:rsidRPr="009742EC">
              <w:rPr>
                <w:rFonts w:ascii="BundesSans Office" w:hAnsi="BundesSans Office"/>
                <w:b/>
                <w:sz w:val="22"/>
                <w:szCs w:val="22"/>
                <w:lang w:val="ru-RU"/>
              </w:rPr>
              <w:br/>
            </w:r>
            <w:r w:rsidR="009742EC"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ýüz tutujynyň şahsy goly bilen doly </w:t>
            </w:r>
            <w:r w:rsidR="009742EC"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>doldurylan görnüşde</w:t>
            </w:r>
            <w:r w:rsidR="00DB3D3C">
              <w:rPr>
                <w:rFonts w:ascii="BundesSans Office" w:eastAsia="SimSun" w:hAnsi="BundesSans Office"/>
                <w:sz w:val="20"/>
                <w:lang w:val="ru-RU" w:eastAsia="zh-CN"/>
              </w:rPr>
              <w:br/>
            </w:r>
            <w:r w:rsidR="009742EC" w:rsidRPr="00DB3D3C">
              <w:rPr>
                <w:rFonts w:ascii="BundesSans Office" w:eastAsia="SimSun" w:hAnsi="BundesSans Office"/>
                <w:i/>
                <w:sz w:val="22"/>
                <w:lang w:val="ru-RU" w:eastAsia="zh-CN"/>
              </w:rPr>
              <w:t>(</w:t>
            </w:r>
            <w:r w:rsidR="009742EC" w:rsidRPr="00DB3D3C">
              <w:rPr>
                <w:rFonts w:ascii="BundesSans Office" w:eastAsia="SimSun" w:hAnsi="BundesSans Office" w:cs="Calibri"/>
                <w:i/>
                <w:sz w:val="22"/>
                <w:lang w:val="tk-TM" w:eastAsia="zh-CN"/>
              </w:rPr>
              <w:t>kämillik ýaşyna ýetmedikler üçin hossarlarynyň biriniňki</w:t>
            </w:r>
            <w:r w:rsidR="009742EC" w:rsidRPr="00DB3D3C">
              <w:rPr>
                <w:rFonts w:ascii="BundesSans Office" w:eastAsia="SimSun" w:hAnsi="BundesSans Office"/>
                <w:i/>
                <w:sz w:val="22"/>
                <w:lang w:val="ru-RU" w:eastAsia="zh-CN"/>
              </w:rPr>
              <w:t>)</w:t>
            </w:r>
          </w:p>
        </w:tc>
      </w:tr>
      <w:tr w:rsidR="009742EC" w:rsidRPr="00DB3D3C" w:rsidTr="00B117BA">
        <w:tc>
          <w:tcPr>
            <w:tcW w:w="535" w:type="dxa"/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b/>
                <w:sz w:val="22"/>
                <w:szCs w:val="22"/>
              </w:rPr>
            </w:pPr>
            <w:r w:rsidRPr="009742E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96" w:type="dxa"/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line="240" w:lineRule="auto"/>
              <w:jc w:val="both"/>
              <w:rPr>
                <w:rFonts w:ascii="BundesSans Office" w:hAnsi="BundesSans Office"/>
                <w:b/>
                <w:sz w:val="22"/>
                <w:szCs w:val="22"/>
                <w:lang w:val="tk-TM"/>
              </w:rPr>
            </w:pPr>
            <w:r w:rsidRPr="009742EC">
              <w:rPr>
                <w:rFonts w:ascii="BundesSans Office" w:hAnsi="BundesSans Office" w:cs="Calibri"/>
                <w:b/>
                <w:sz w:val="22"/>
                <w:szCs w:val="22"/>
                <w:lang w:val="tk-TM"/>
              </w:rPr>
              <w:t xml:space="preserve">Bir sany işjeň surat </w:t>
            </w:r>
          </w:p>
          <w:p w:rsidR="009742EC" w:rsidRPr="00DB3D3C" w:rsidRDefault="009742EC" w:rsidP="00B117BA">
            <w:pPr>
              <w:tabs>
                <w:tab w:val="left" w:pos="425"/>
                <w:tab w:val="left" w:pos="567"/>
              </w:tabs>
              <w:spacing w:line="240" w:lineRule="auto"/>
              <w:jc w:val="both"/>
              <w:rPr>
                <w:rFonts w:ascii="BundesSans Office" w:hAnsi="BundesSans Office"/>
                <w:b/>
                <w:sz w:val="22"/>
                <w:szCs w:val="22"/>
                <w:lang w:val="tk-TM"/>
              </w:rPr>
            </w:pP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>biometriki</w:t>
            </w:r>
            <w:r w:rsidRPr="009742EC">
              <w:rPr>
                <w:rFonts w:ascii="BundesSans Office" w:hAnsi="BundesSans Office"/>
                <w:sz w:val="22"/>
                <w:szCs w:val="22"/>
                <w:lang w:val="ru-RU"/>
              </w:rPr>
              <w:t xml:space="preserve">,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retuşirlenmedik </w:t>
            </w:r>
            <w:r w:rsidRPr="009742EC">
              <w:rPr>
                <w:rFonts w:ascii="BundesSans Office" w:hAnsi="BundesSans Office"/>
                <w:b/>
                <w:sz w:val="22"/>
                <w:szCs w:val="22"/>
                <w:lang w:val="ru-RU"/>
              </w:rPr>
              <w:br/>
            </w:r>
            <w:r w:rsidR="00DB3D3C" w:rsidRPr="00DB3D3C">
              <w:rPr>
                <w:rFonts w:ascii="BundesSans Office" w:hAnsi="BundesSans Office" w:cs="Calibri"/>
                <w:i/>
                <w:sz w:val="22"/>
                <w:lang w:val="tk-TM"/>
              </w:rPr>
              <w:t>(surat ýelmenmeli däldir)</w:t>
            </w:r>
          </w:p>
        </w:tc>
      </w:tr>
      <w:tr w:rsidR="009742EC" w:rsidRPr="00E74345" w:rsidTr="00B117BA">
        <w:tc>
          <w:tcPr>
            <w:tcW w:w="535" w:type="dxa"/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b/>
                <w:sz w:val="22"/>
                <w:szCs w:val="22"/>
                <w:lang w:val="ru-RU"/>
              </w:rPr>
            </w:pPr>
            <w:r w:rsidRPr="009742EC">
              <w:rPr>
                <w:rFonts w:ascii="Arial" w:hAnsi="Arial" w:cs="Arial"/>
                <w:sz w:val="28"/>
                <w:szCs w:val="28"/>
                <w:lang w:val="ru-RU"/>
              </w:rPr>
              <w:t>□</w:t>
            </w:r>
          </w:p>
        </w:tc>
        <w:tc>
          <w:tcPr>
            <w:tcW w:w="9496" w:type="dxa"/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sz w:val="22"/>
                <w:szCs w:val="22"/>
                <w:lang w:val="tk-TM"/>
              </w:rPr>
            </w:pPr>
            <w:r w:rsidRPr="009742EC">
              <w:rPr>
                <w:rFonts w:ascii="BundesSans Office" w:hAnsi="BundesSans Office" w:cs="Calibri"/>
                <w:b/>
                <w:sz w:val="22"/>
                <w:szCs w:val="22"/>
                <w:lang w:val="tk-TM"/>
              </w:rPr>
              <w:t>Saglyk ätiýaçlandyryşy</w:t>
            </w:r>
            <w:r w:rsidRPr="009742EC">
              <w:rPr>
                <w:rFonts w:ascii="BundesSans Office" w:hAnsi="BundesSans Office"/>
                <w:b/>
                <w:sz w:val="22"/>
                <w:szCs w:val="22"/>
                <w:lang w:val="ru-RU"/>
              </w:rPr>
              <w:br/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boljak ähli döwri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üçin Şengen ştatlarynyň hemmesi üçin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hereket edýän,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iň az ätiýaçlandyryş kepilligi 30.000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 Ýewro bolmak şerti bilen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saglyk ätiýaçlandyryşy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Köp gezeklik,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ýyllyk ýa-da köp ýyllyk wiza üçin ýüz tutanyňyzda - diňe ilkinji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syýahat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üçin</w:t>
            </w:r>
          </w:p>
        </w:tc>
      </w:tr>
      <w:tr w:rsidR="009742EC" w:rsidRPr="00E74345" w:rsidTr="00B117BA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sz w:val="28"/>
                <w:szCs w:val="28"/>
              </w:rPr>
            </w:pPr>
            <w:r w:rsidRPr="009742E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 w:cs="Calibri"/>
                <w:b/>
                <w:sz w:val="22"/>
                <w:szCs w:val="22"/>
                <w:lang w:val="tk-TM"/>
              </w:rPr>
              <w:t>Daşary ýurtlarda ulanmak üçin pasport</w:t>
            </w:r>
            <w:r w:rsidRPr="009742EC">
              <w:rPr>
                <w:rFonts w:ascii="BundesSans Office" w:hAnsi="BundesSans Office"/>
                <w:sz w:val="20"/>
                <w:lang w:val="ru-RU"/>
              </w:rPr>
              <w:br/>
              <w:t>- azyndan 2 boş sahypanyň bolmagy;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sz w:val="20"/>
                <w:lang w:val="tk-TM"/>
              </w:rPr>
            </w:pPr>
            <w:r w:rsidRPr="009742EC">
              <w:rPr>
                <w:rFonts w:ascii="BundesSans Office" w:hAnsi="BundesSans Office"/>
                <w:sz w:val="20"/>
                <w:lang w:val="ru-RU"/>
              </w:rPr>
              <w:t xml:space="preserve">- talap edilýän wiza </w:t>
            </w:r>
            <w:r w:rsidRPr="009742EC">
              <w:rPr>
                <w:rFonts w:ascii="BundesSans Office" w:hAnsi="BundesSans Office"/>
                <w:sz w:val="20"/>
                <w:lang w:val="en-US"/>
              </w:rPr>
              <w:t xml:space="preserve">tamamlanandan </w:t>
            </w:r>
            <w:r w:rsidRPr="009742EC">
              <w:rPr>
                <w:rFonts w:ascii="BundesSans Office" w:hAnsi="BundesSans Office"/>
                <w:sz w:val="20"/>
                <w:lang w:val="ru-RU"/>
              </w:rPr>
              <w:t xml:space="preserve">soň azyndan 3 aý </w:t>
            </w:r>
            <w:r w:rsidRPr="009742EC">
              <w:rPr>
                <w:rFonts w:ascii="BundesSans Office" w:hAnsi="BundesSans Office"/>
                <w:sz w:val="20"/>
                <w:lang w:val="tk-TM"/>
              </w:rPr>
              <w:t xml:space="preserve">hereket edýän möhleti bolmaly; 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/>
                <w:sz w:val="20"/>
                <w:lang w:val="ru-RU"/>
              </w:rPr>
              <w:t xml:space="preserve">- pasportyň berilýän möhleti 10 ýyldan köp bolmaly däldir </w:t>
            </w:r>
          </w:p>
        </w:tc>
      </w:tr>
      <w:tr w:rsidR="009742EC" w:rsidRPr="009742EC" w:rsidTr="00B117BA">
        <w:tc>
          <w:tcPr>
            <w:tcW w:w="10031" w:type="dxa"/>
            <w:gridSpan w:val="2"/>
            <w:shd w:val="clear" w:color="auto" w:fill="F2F2F2"/>
            <w:vAlign w:val="center"/>
          </w:tcPr>
          <w:p w:rsidR="003C6761" w:rsidRDefault="003C6761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rPr>
                <w:rFonts w:ascii="BundesSans Office" w:hAnsi="BundesSans Office" w:cs="Calibri"/>
                <w:b/>
                <w:sz w:val="22"/>
                <w:szCs w:val="22"/>
                <w:lang w:val="tk-TM"/>
              </w:rPr>
            </w:pPr>
          </w:p>
          <w:p w:rsidR="003C6761" w:rsidRDefault="003C6761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rPr>
                <w:rFonts w:ascii="BundesSans Office" w:hAnsi="BundesSans Office" w:cs="Calibri"/>
                <w:b/>
                <w:sz w:val="22"/>
                <w:szCs w:val="22"/>
                <w:lang w:val="tk-TM"/>
              </w:rPr>
            </w:pP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rPr>
                <w:rFonts w:ascii="BundesSans Office" w:hAnsi="BundesSans Office"/>
                <w:b/>
                <w:sz w:val="22"/>
                <w:szCs w:val="22"/>
                <w:lang w:val="tk-TM"/>
              </w:rPr>
            </w:pPr>
            <w:r w:rsidRPr="009742EC">
              <w:rPr>
                <w:rFonts w:ascii="BundesSans Office" w:hAnsi="BundesSans Office" w:cs="Calibri"/>
                <w:b/>
                <w:sz w:val="22"/>
                <w:szCs w:val="22"/>
                <w:lang w:val="tk-TM"/>
              </w:rPr>
              <w:lastRenderedPageBreak/>
              <w:t xml:space="preserve">Syýahatyň maksadynyň tassyklanmagy 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rPr>
                <w:rFonts w:ascii="BundesSans Office" w:hAnsi="BundesSans Office"/>
                <w:b/>
                <w:sz w:val="22"/>
                <w:szCs w:val="22"/>
                <w:lang w:val="ru-RU"/>
              </w:rPr>
            </w:pPr>
          </w:p>
        </w:tc>
      </w:tr>
      <w:tr w:rsidR="009742EC" w:rsidRPr="00E74345" w:rsidTr="00B117BA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b/>
                <w:sz w:val="22"/>
                <w:szCs w:val="22"/>
              </w:rPr>
            </w:pPr>
            <w:r w:rsidRPr="009742EC"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/>
                <w:sz w:val="22"/>
                <w:szCs w:val="22"/>
                <w:lang w:val="tk-TM"/>
              </w:rPr>
              <w:t>Ý</w:t>
            </w:r>
            <w:r w:rsidRPr="009742EC">
              <w:rPr>
                <w:rFonts w:ascii="BundesSans Office" w:hAnsi="BundesSans Office"/>
                <w:sz w:val="22"/>
                <w:szCs w:val="22"/>
                <w:lang w:val="ru-RU"/>
              </w:rPr>
              <w:t xml:space="preserve">önekeý </w:t>
            </w:r>
            <w:r w:rsidRPr="009742EC">
              <w:rPr>
                <w:rFonts w:ascii="BundesSans Office" w:hAnsi="BundesSans Office"/>
                <w:sz w:val="22"/>
                <w:szCs w:val="22"/>
                <w:lang w:val="tk-TM"/>
              </w:rPr>
              <w:t xml:space="preserve">hat </w:t>
            </w:r>
            <w:r w:rsidRPr="009742EC">
              <w:rPr>
                <w:rFonts w:ascii="BundesSans Office" w:hAnsi="BundesSans Office"/>
                <w:sz w:val="22"/>
                <w:szCs w:val="22"/>
                <w:lang w:val="ru-RU"/>
              </w:rPr>
              <w:t xml:space="preserve">görnüşde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(nemes ýa-da iňlis diline terjime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edilmegi talap edilýän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bolsa) </w:t>
            </w:r>
            <w:r w:rsidRPr="009742EC">
              <w:rPr>
                <w:rFonts w:ascii="BundesSans Office" w:hAnsi="BundesSans Office"/>
                <w:sz w:val="22"/>
                <w:szCs w:val="22"/>
                <w:lang w:val="ru-RU"/>
              </w:rPr>
              <w:t xml:space="preserve">sergä gatnaşýan kompaniýanyň çakylygy we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we täjirçilik sanawyndan göçürme (soňky 6 aý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>lyk möhleti bolan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)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b/>
                <w:bCs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/>
                <w:b/>
                <w:bCs/>
                <w:sz w:val="22"/>
                <w:szCs w:val="22"/>
                <w:lang w:val="ru-RU"/>
              </w:rPr>
              <w:t>ýa-da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/>
                <w:sz w:val="22"/>
                <w:szCs w:val="22"/>
                <w:lang w:val="ru-RU"/>
              </w:rPr>
              <w:t>German</w:t>
            </w:r>
            <w:r w:rsidRPr="009742EC">
              <w:rPr>
                <w:rFonts w:ascii="BundesSans Office" w:hAnsi="BundesSans Office"/>
                <w:sz w:val="22"/>
                <w:szCs w:val="22"/>
                <w:lang w:val="tk-TM"/>
              </w:rPr>
              <w:t xml:space="preserve">iýanyň </w:t>
            </w:r>
            <w:r w:rsidRPr="009742EC">
              <w:rPr>
                <w:rFonts w:ascii="BundesSans Office" w:hAnsi="BundesSans Office"/>
                <w:sz w:val="22"/>
                <w:szCs w:val="22"/>
                <w:lang w:val="ru-RU"/>
              </w:rPr>
              <w:t>Söwda Palatasynyň (AHK) sergi guramaçy hyzmatynyň maslahaty,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/>
                <w:sz w:val="22"/>
                <w:szCs w:val="22"/>
                <w:lang w:val="ru-RU"/>
              </w:rPr>
              <w:t>Türkmenistan üçin jogapkär: "Merkezi Aziýanyň German ykdysadyýetiniň wekiliýeti" Almaty / Gazagystan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b/>
                <w:bCs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/>
                <w:b/>
                <w:bCs/>
                <w:sz w:val="22"/>
                <w:szCs w:val="22"/>
                <w:lang w:val="ru-RU"/>
              </w:rPr>
              <w:t>ýa-da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/>
                <w:sz w:val="22"/>
                <w:szCs w:val="22"/>
                <w:lang w:val="ru-RU"/>
              </w:rPr>
              <w:t>sergä giriş bileti we sergä baryp görmäge aýratyn gyzyklanm</w:t>
            </w:r>
            <w:r w:rsidRPr="009742EC">
              <w:rPr>
                <w:rFonts w:ascii="BundesSans Office" w:hAnsi="BundesSans Office"/>
                <w:sz w:val="22"/>
                <w:szCs w:val="22"/>
                <w:lang w:val="tk-TM"/>
              </w:rPr>
              <w:t xml:space="preserve">anyň tassyknamasy 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/>
                <w:b/>
                <w:sz w:val="22"/>
                <w:szCs w:val="22"/>
                <w:lang w:val="tk-TM"/>
              </w:rPr>
            </w:pPr>
            <w:r w:rsidRPr="009742EC">
              <w:rPr>
                <w:rFonts w:ascii="BundesSans Office" w:hAnsi="BundesSans Office"/>
                <w:b/>
                <w:sz w:val="22"/>
                <w:szCs w:val="22"/>
                <w:lang w:val="tk-TM"/>
              </w:rPr>
              <w:t>ýa-da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Germaniýanyň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daşary ýurtl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y raýatlaryň işleri boýunça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edarasy tarapyndan syýahat çykdajylaryny we ýurtdan çykarylmagy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 boýunça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çykdajylary öz üstüne alýan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çakylyk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berýän şahsyň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beýany (= Verpflichtungserklärung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 -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diýlip atlandyrylýa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n bu çakylyk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Germaniýa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da ýaşamak hakyndaky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kanuny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ň </w:t>
            </w:r>
            <w:r w:rsidRPr="009742EC">
              <w:rPr>
                <w:rFonts w:ascii="BundesSans Office" w:eastAsia="SimSun" w:hAnsi="BundesSans Office" w:cs="BundesSans Office"/>
                <w:sz w:val="20"/>
                <w:lang w:val="ru-RU" w:eastAsia="zh-CN"/>
              </w:rPr>
              <w:t>§§</w:t>
            </w:r>
            <w:r w:rsidRPr="009742EC">
              <w:rPr>
                <w:rFonts w:ascii="BundesSans Office" w:eastAsia="SimSun" w:hAnsi="BundesSans Office"/>
                <w:sz w:val="20"/>
                <w:lang w:val="ru-RU" w:eastAsia="zh-CN"/>
              </w:rPr>
              <w:t xml:space="preserve">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66-68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maddasyna laýyklykda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düzülen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>dir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).</w:t>
            </w:r>
          </w:p>
        </w:tc>
      </w:tr>
    </w:tbl>
    <w:tbl>
      <w:tblPr>
        <w:tblpPr w:leftFromText="141" w:rightFromText="141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496"/>
      </w:tblGrid>
      <w:tr w:rsidR="009742EC" w:rsidRPr="00E74345" w:rsidTr="00B117BA">
        <w:tc>
          <w:tcPr>
            <w:tcW w:w="10031" w:type="dxa"/>
            <w:gridSpan w:val="2"/>
            <w:shd w:val="clear" w:color="auto" w:fill="F2F2F2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line="240" w:lineRule="auto"/>
              <w:rPr>
                <w:rFonts w:ascii="BundesSans Office" w:hAnsi="BundesSans Office" w:cs="Calibri"/>
                <w:b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 w:cs="Calibri"/>
                <w:b/>
                <w:sz w:val="22"/>
                <w:szCs w:val="22"/>
                <w:lang w:val="ru-RU"/>
              </w:rPr>
              <w:t>Maliýeleşdirmäni tassyklamak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 w:cs="Calibri"/>
                <w:bCs/>
                <w:sz w:val="22"/>
                <w:szCs w:val="22"/>
                <w:lang w:val="ru-RU"/>
              </w:rPr>
              <w:t>Düzgün bolşy ýaly, adam başyna bir günde 45 ýewro möçberinde maliýe serişdeleriniň subutnamasyny berme</w:t>
            </w:r>
            <w:r w:rsidRPr="009742EC">
              <w:rPr>
                <w:rFonts w:ascii="BundesSans Office" w:hAnsi="BundesSans Office" w:cs="Calibri"/>
                <w:bCs/>
                <w:sz w:val="22"/>
                <w:szCs w:val="22"/>
                <w:lang w:val="tk-TM"/>
              </w:rPr>
              <w:t xml:space="preserve">k hökmany bolup durýar. </w:t>
            </w:r>
          </w:p>
        </w:tc>
      </w:tr>
      <w:tr w:rsidR="009742EC" w:rsidRPr="00E74345" w:rsidTr="00B117BA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b/>
                <w:sz w:val="22"/>
                <w:szCs w:val="22"/>
              </w:rPr>
            </w:pPr>
            <w:r w:rsidRPr="009742E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sz w:val="22"/>
                <w:szCs w:val="22"/>
                <w:lang w:val="tk-TM"/>
              </w:rPr>
            </w:pP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Bank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dan kepilnama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ýa-da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hasapdan göçürme 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b/>
                <w:bCs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 w:cs="Calibri"/>
                <w:b/>
                <w:bCs/>
                <w:sz w:val="22"/>
                <w:szCs w:val="22"/>
                <w:lang w:val="ru-RU"/>
              </w:rPr>
              <w:t>ýa-da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sz w:val="22"/>
                <w:szCs w:val="22"/>
                <w:lang w:val="tk-TM"/>
              </w:rPr>
            </w:pP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kredit kartoçkalary we kredit kartoçkalary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ndan göçürmeler 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b/>
                <w:bCs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 w:cs="Calibri"/>
                <w:b/>
                <w:bCs/>
                <w:sz w:val="22"/>
                <w:szCs w:val="22"/>
                <w:lang w:val="ru-RU"/>
              </w:rPr>
              <w:t>ýa-da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iberiji kompaniýanyň syýahat çykdajylaryny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ýapýandygy hakyndaky ýöneke ýazmaça beýan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we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kompaniýanyň hasabyndaky pul serişdeleriniň galyndysy barada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bank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dan kepilnama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ýa-da hasabyndan göçürme 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b/>
                <w:bCs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 w:cs="Calibri"/>
                <w:b/>
                <w:bCs/>
                <w:sz w:val="22"/>
                <w:szCs w:val="22"/>
                <w:lang w:val="ru-RU"/>
              </w:rPr>
              <w:t>ýa-da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sz w:val="22"/>
                <w:szCs w:val="22"/>
                <w:lang w:val="tk-TM"/>
              </w:rPr>
            </w:pP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syýahat çykdajylaryny ýapmak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hakynda çakylykda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ýönekeý ýazmaça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tassyknama 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b/>
                <w:bCs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 w:cs="Calibri"/>
                <w:b/>
                <w:bCs/>
                <w:sz w:val="22"/>
                <w:szCs w:val="22"/>
                <w:lang w:val="ru-RU"/>
              </w:rPr>
              <w:t>ýa-da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hAnsi="BundesSans Office" w:cs="Calibri"/>
                <w:sz w:val="22"/>
                <w:szCs w:val="22"/>
                <w:lang w:val="ru-RU"/>
              </w:rPr>
            </w:pP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Germaniýanyň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daşary ýurtl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y raýatlaryň işleri boýunça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edarasy tarapyndan syýahat çykdajylaryny we ýurtdan çykarylmagy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 boýunça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çykdajylary öz üstüne alýan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çakylyk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berýän şahsyň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beýany (= Verpflichtungserklärung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 -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diýlip atlandyrylýa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n bu çakylyk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Germaniýa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da ýaşamak hakyndaky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kanuny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ň </w:t>
            </w:r>
            <w:r w:rsidRPr="009742EC">
              <w:rPr>
                <w:rFonts w:ascii="BundesSans Office" w:eastAsia="SimSun" w:hAnsi="BundesSans Office" w:cs="BundesSans Office"/>
                <w:sz w:val="20"/>
                <w:lang w:val="ru-RU" w:eastAsia="zh-CN"/>
              </w:rPr>
              <w:t>§§</w:t>
            </w:r>
            <w:r w:rsidRPr="009742EC">
              <w:rPr>
                <w:rFonts w:ascii="BundesSans Office" w:eastAsia="SimSun" w:hAnsi="BundesSans Office"/>
                <w:sz w:val="20"/>
                <w:lang w:val="ru-RU" w:eastAsia="zh-CN"/>
              </w:rPr>
              <w:t xml:space="preserve">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66-68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maddasyna laýyklykda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düzülen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>dir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).</w:t>
            </w:r>
          </w:p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jc w:val="both"/>
              <w:rPr>
                <w:rFonts w:ascii="BundesSans Office" w:eastAsia="SimSun" w:hAnsi="BundesSans Office"/>
                <w:b/>
                <w:sz w:val="22"/>
                <w:szCs w:val="22"/>
                <w:lang w:val="ru-RU" w:eastAsia="zh-CN"/>
              </w:rPr>
            </w:pPr>
            <w:r w:rsidRPr="009742EC">
              <w:rPr>
                <w:rFonts w:ascii="BundesSans Office" w:hAnsi="BundesSans Office" w:cs="Calibri"/>
                <w:b/>
                <w:bCs/>
                <w:sz w:val="22"/>
                <w:szCs w:val="22"/>
                <w:lang w:val="ru-RU"/>
              </w:rPr>
              <w:t>asyl nusgasy we göçürmesi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 (çakylygyň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möhleti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 xml:space="preserve">berlen senesinden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 xml:space="preserve">başlap 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6 aý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tk-TM"/>
              </w:rPr>
              <w:t>y geçmeli däldir</w:t>
            </w:r>
            <w:r w:rsidRPr="009742EC">
              <w:rPr>
                <w:rFonts w:ascii="BundesSans Office" w:hAnsi="BundesSans Office" w:cs="Calibri"/>
                <w:sz w:val="22"/>
                <w:szCs w:val="22"/>
                <w:lang w:val="ru-RU"/>
              </w:rPr>
              <w:t>)</w:t>
            </w:r>
          </w:p>
        </w:tc>
      </w:tr>
      <w:tr w:rsidR="009742EC" w:rsidRPr="00E74345" w:rsidTr="00B117BA">
        <w:tc>
          <w:tcPr>
            <w:tcW w:w="10031" w:type="dxa"/>
            <w:gridSpan w:val="2"/>
            <w:shd w:val="clear" w:color="auto" w:fill="F2F2F2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contextualSpacing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 w:cs="Calibri"/>
                <w:b/>
                <w:sz w:val="22"/>
                <w:szCs w:val="22"/>
                <w:lang w:val="tk-TM"/>
              </w:rPr>
              <w:t xml:space="preserve">Dolanmaga taýýarlyk </w:t>
            </w:r>
            <w:r w:rsidRPr="009742EC">
              <w:rPr>
                <w:rFonts w:ascii="BundesSans Office" w:hAnsi="BundesSans Office"/>
                <w:b/>
                <w:sz w:val="22"/>
                <w:szCs w:val="22"/>
                <w:lang w:val="ru-RU"/>
              </w:rPr>
              <w:br/>
            </w:r>
            <w:r w:rsidRPr="009742EC">
              <w:rPr>
                <w:rFonts w:ascii="BundesSans Office" w:hAnsi="BundesSans Office" w:cs="Calibri"/>
                <w:sz w:val="20"/>
                <w:lang w:val="ru-RU"/>
              </w:rPr>
              <w:t xml:space="preserve">Ilçihana bu resminamalar </w:t>
            </w:r>
            <w:r w:rsidRPr="009742EC">
              <w:rPr>
                <w:rFonts w:ascii="BundesSans Office" w:hAnsi="BundesSans Office" w:cs="Calibri"/>
                <w:sz w:val="20"/>
                <w:lang w:val="tk-TM"/>
              </w:rPr>
              <w:t xml:space="preserve">bolan ýagdaýynda ýüz tutujynyň </w:t>
            </w:r>
            <w:r w:rsidRPr="009742EC">
              <w:rPr>
                <w:rFonts w:ascii="BundesSans Office" w:hAnsi="BundesSans Office" w:cs="Calibri"/>
                <w:sz w:val="20"/>
                <w:lang w:val="ru-RU"/>
              </w:rPr>
              <w:t xml:space="preserve">Türkmenistana </w:t>
            </w:r>
            <w:r w:rsidRPr="009742EC">
              <w:rPr>
                <w:rFonts w:ascii="BundesSans Office" w:hAnsi="BundesSans Office" w:cs="Calibri"/>
                <w:sz w:val="20"/>
                <w:lang w:val="tk-TM"/>
              </w:rPr>
              <w:t xml:space="preserve">yzyna dolanjakdygy barada </w:t>
            </w:r>
            <w:r w:rsidRPr="009742EC">
              <w:rPr>
                <w:rFonts w:ascii="BundesSans Office" w:hAnsi="BundesSans Office" w:cs="Calibri"/>
                <w:sz w:val="20"/>
                <w:lang w:val="ru-RU"/>
              </w:rPr>
              <w:t>öňünden aýdyp biler.</w:t>
            </w:r>
          </w:p>
        </w:tc>
      </w:tr>
      <w:tr w:rsidR="009742EC" w:rsidRPr="00E74345" w:rsidTr="00B117BA">
        <w:tc>
          <w:tcPr>
            <w:tcW w:w="535" w:type="dxa"/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b/>
                <w:sz w:val="22"/>
                <w:szCs w:val="22"/>
              </w:rPr>
            </w:pPr>
            <w:r w:rsidRPr="009742E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96" w:type="dxa"/>
            <w:shd w:val="clear" w:color="auto" w:fill="auto"/>
          </w:tcPr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sz w:val="20"/>
                <w:lang w:val="ru-RU" w:eastAsia="zh-CN"/>
              </w:rPr>
            </w:pPr>
            <w:r w:rsidRPr="009742EC">
              <w:rPr>
                <w:rFonts w:ascii="BundesSans Office" w:eastAsia="SimSun" w:hAnsi="BundesSans Office" w:cs="Calibri"/>
                <w:b/>
                <w:sz w:val="20"/>
                <w:u w:val="single"/>
                <w:lang w:val="tk-TM" w:eastAsia="zh-CN"/>
              </w:rPr>
              <w:t>Işleýänler üçin</w:t>
            </w:r>
            <w:r w:rsidRPr="009742EC">
              <w:rPr>
                <w:rFonts w:ascii="BundesSans Office" w:eastAsia="SimSun" w:hAnsi="BundesSans Office"/>
                <w:b/>
                <w:sz w:val="20"/>
                <w:u w:val="single"/>
                <w:lang w:val="ru-RU" w:eastAsia="zh-CN"/>
              </w:rPr>
              <w:t>:</w:t>
            </w:r>
            <w:r w:rsidRPr="009742EC">
              <w:rPr>
                <w:rFonts w:ascii="BundesSans Office" w:eastAsia="SimSun" w:hAnsi="BundesSans Office"/>
                <w:b/>
                <w:sz w:val="20"/>
                <w:u w:val="single"/>
                <w:lang w:val="ru-RU" w:eastAsia="zh-CN"/>
              </w:rPr>
              <w:br/>
            </w:r>
            <w:r w:rsidRPr="009742EC">
              <w:rPr>
                <w:rFonts w:ascii="BundesSans Office" w:hAnsi="BundesSans Office"/>
              </w:rPr>
              <w:t xml:space="preserve">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iş 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ýerinden kepilnama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we iş sapary 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hakynda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hat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(berlen möhlet 1 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aýdan geçmedik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 asyl nusgasy)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sz w:val="20"/>
                <w:lang w:val="ru-RU" w:eastAsia="zh-CN"/>
              </w:rPr>
            </w:pP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Şu maglumatlary görkezmek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bilen – familiýasy, 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>ady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, 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>zähmet haky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, 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 iş berijiniň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doly salgysy we telefon belgisi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sz w:val="20"/>
                <w:lang w:val="ru-RU" w:eastAsia="zh-CN"/>
              </w:rPr>
            </w:pP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</w:pP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  <w:t>Telekeçiler üçin: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sz w:val="20"/>
                <w:lang w:val="ru-RU" w:eastAsia="zh-CN"/>
              </w:rPr>
            </w:pP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Hususy kärhananyň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patenti 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  <w:t>ýa-da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 hasaba alyş şahadatnamasy (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  <w:t>asyl nusgasy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tk-TM" w:eastAsia="zh-CN"/>
              </w:rPr>
              <w:t xml:space="preserve"> 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>we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tk-TM" w:eastAsia="zh-CN"/>
              </w:rPr>
              <w:t xml:space="preserve"> göçürme nusgasy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)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sz w:val="20"/>
                <w:lang w:val="ru-RU" w:eastAsia="zh-CN"/>
              </w:rPr>
            </w:pP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</w:pP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  <w:t xml:space="preserve">Okuwçylar we 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tk-TM" w:eastAsia="zh-CN"/>
              </w:rPr>
              <w:t xml:space="preserve">talyplar 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  <w:t>üçin: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sz w:val="20"/>
                <w:lang w:val="ru-RU" w:eastAsia="zh-CN"/>
              </w:rPr>
            </w:pP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mekdebiň we degişli 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ýokary okuw jaýynyň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şahadatnamasy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sz w:val="20"/>
                <w:lang w:val="ru-RU" w:eastAsia="zh-CN"/>
              </w:rPr>
            </w:pP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>O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kuwyň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ähli döwri üçin sapaklardan boşadylandygy barada bilim edarasynyň şahadatnamasy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, </w:t>
            </w:r>
            <w:r w:rsidRPr="009742EC">
              <w:rPr>
                <w:rFonts w:ascii="BundesSans Office" w:eastAsia="SimSun" w:hAnsi="BundesSans Office" w:cs="Calibri"/>
                <w:sz w:val="20"/>
                <w:u w:val="single"/>
                <w:lang w:val="tk-TM" w:eastAsia="zh-CN"/>
              </w:rPr>
              <w:t>diňe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 syýahat </w:t>
            </w:r>
            <w:r w:rsidRPr="009742EC">
              <w:rPr>
                <w:rFonts w:ascii="BundesSans Office" w:eastAsia="SimSun" w:hAnsi="BundesSans Office" w:cs="Calibri"/>
                <w:sz w:val="20"/>
                <w:u w:val="single"/>
                <w:lang w:val="tk-TM" w:eastAsia="zh-CN"/>
              </w:rPr>
              <w:t>dynç alyş günlerinden başga günlerde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 meýilleşdirilen bolsa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(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  <w:t>asyl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tk-TM" w:eastAsia="zh-CN"/>
              </w:rPr>
              <w:t xml:space="preserve"> nusga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)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sz w:val="20"/>
                <w:lang w:val="ru-RU" w:eastAsia="zh-CN"/>
              </w:rPr>
            </w:pP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</w:pP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tk-TM" w:eastAsia="zh-CN"/>
              </w:rPr>
              <w:t xml:space="preserve">Napagada bolanlar 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  <w:t>üçin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eastAsia="SimSun" w:hAnsi="BundesSans Office"/>
                <w:sz w:val="20"/>
                <w:lang w:val="ru-RU" w:eastAsia="zh-CN"/>
              </w:rPr>
            </w:pP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Alýan napaga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mukdaryny görkezýän 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napagasy hakynda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şahadatnama</w:t>
            </w:r>
            <w:r w:rsidRPr="009742EC">
              <w:rPr>
                <w:rFonts w:ascii="BundesSans Office" w:eastAsia="SimSun" w:hAnsi="BundesSans Office" w:cs="Calibri"/>
                <w:sz w:val="20"/>
                <w:lang w:val="tk-TM" w:eastAsia="zh-CN"/>
              </w:rPr>
              <w:t xml:space="preserve"> 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(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  <w:t>asyl nusgasy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 xml:space="preserve"> we 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ru-RU" w:eastAsia="zh-CN"/>
              </w:rPr>
              <w:t>göçürme</w:t>
            </w:r>
            <w:r w:rsidRPr="009742EC">
              <w:rPr>
                <w:rFonts w:ascii="BundesSans Office" w:eastAsia="SimSun" w:hAnsi="BundesSans Office" w:cs="Calibri"/>
                <w:b/>
                <w:bCs/>
                <w:sz w:val="20"/>
                <w:lang w:val="tk-TM" w:eastAsia="zh-CN"/>
              </w:rPr>
              <w:t xml:space="preserve"> nusgasy</w:t>
            </w:r>
            <w:r w:rsidRPr="009742EC">
              <w:rPr>
                <w:rFonts w:ascii="BundesSans Office" w:eastAsia="SimSun" w:hAnsi="BundesSans Office" w:cs="Calibri"/>
                <w:sz w:val="20"/>
                <w:lang w:val="ru-RU" w:eastAsia="zh-CN"/>
              </w:rPr>
              <w:t>)</w:t>
            </w:r>
          </w:p>
        </w:tc>
      </w:tr>
      <w:tr w:rsidR="009742EC" w:rsidRPr="00E74345" w:rsidTr="00B117BA">
        <w:tc>
          <w:tcPr>
            <w:tcW w:w="535" w:type="dxa"/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sz w:val="28"/>
                <w:szCs w:val="28"/>
              </w:rPr>
            </w:pPr>
            <w:r w:rsidRPr="009742E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96" w:type="dxa"/>
            <w:shd w:val="clear" w:color="auto" w:fill="auto"/>
          </w:tcPr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 w:cs="Calibri"/>
                <w:sz w:val="20"/>
                <w:lang w:val="tr-TR"/>
              </w:rPr>
              <w:t>Ma</w:t>
            </w:r>
            <w:r w:rsidRPr="009742EC">
              <w:rPr>
                <w:rFonts w:ascii="BundesSans Office" w:hAnsi="BundesSans Office" w:cs="Calibri"/>
                <w:sz w:val="20"/>
                <w:lang w:val="tk-TM"/>
              </w:rPr>
              <w:t>şgala ýagdaýy hakynda kepilnamalar</w:t>
            </w:r>
            <w:r w:rsidRPr="009742EC">
              <w:rPr>
                <w:rFonts w:ascii="BundesSans Office" w:hAnsi="BundesSans Office"/>
                <w:sz w:val="20"/>
                <w:lang w:val="ru-RU"/>
              </w:rPr>
              <w:t>: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 w:cs="Calibri"/>
                <w:sz w:val="20"/>
                <w:lang w:val="tk-TM"/>
              </w:rPr>
              <w:t xml:space="preserve">Nika şahadatnamasy ýa-da nikanyň bozulandygy hakynda şahadatnama </w:t>
            </w:r>
          </w:p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 w:cs="Calibri"/>
                <w:sz w:val="20"/>
                <w:lang w:val="tk-TM"/>
              </w:rPr>
              <w:t xml:space="preserve">Çagalaryň dogluş hakyndaky şahadatnamalar we ş.m. </w:t>
            </w:r>
            <w:r w:rsidRPr="009742EC">
              <w:rPr>
                <w:rFonts w:ascii="BundesSans Office" w:eastAsia="SimSun" w:hAnsi="BundesSans Office"/>
                <w:sz w:val="20"/>
                <w:lang w:val="ru-RU" w:eastAsia="zh-CN"/>
              </w:rPr>
              <w:t>(</w:t>
            </w:r>
            <w:r w:rsidRPr="009742EC">
              <w:rPr>
                <w:rFonts w:ascii="BundesSans Office" w:eastAsia="SimSun" w:hAnsi="BundesSans Office" w:cs="Calibri"/>
                <w:b/>
                <w:sz w:val="20"/>
                <w:lang w:val="tk-TM" w:eastAsia="zh-CN"/>
              </w:rPr>
              <w:t>asyl nusgasy  we göçürme nusgasy</w:t>
            </w:r>
            <w:r w:rsidRPr="009742EC">
              <w:rPr>
                <w:rFonts w:ascii="BundesSans Office" w:eastAsia="SimSun" w:hAnsi="BundesSans Office"/>
                <w:sz w:val="20"/>
                <w:lang w:val="ru-RU" w:eastAsia="zh-CN"/>
              </w:rPr>
              <w:t>)</w:t>
            </w:r>
          </w:p>
        </w:tc>
      </w:tr>
      <w:tr w:rsidR="009742EC" w:rsidRPr="00E74345" w:rsidTr="00B117BA">
        <w:tc>
          <w:tcPr>
            <w:tcW w:w="535" w:type="dxa"/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b/>
                <w:sz w:val="22"/>
                <w:szCs w:val="22"/>
                <w:lang w:val="ru-RU"/>
              </w:rPr>
            </w:pPr>
            <w:r w:rsidRPr="009742EC">
              <w:rPr>
                <w:rFonts w:ascii="Arial" w:hAnsi="Arial" w:cs="Arial"/>
                <w:sz w:val="28"/>
                <w:szCs w:val="28"/>
                <w:lang w:val="ru-RU"/>
              </w:rPr>
              <w:t>□</w:t>
            </w:r>
          </w:p>
        </w:tc>
        <w:tc>
          <w:tcPr>
            <w:tcW w:w="9496" w:type="dxa"/>
            <w:shd w:val="clear" w:color="auto" w:fill="auto"/>
          </w:tcPr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 w:cs="Calibri"/>
                <w:sz w:val="20"/>
                <w:lang w:val="ru-RU"/>
              </w:rPr>
              <w:t xml:space="preserve">Şengen </w:t>
            </w:r>
            <w:r w:rsidRPr="009742EC">
              <w:rPr>
                <w:rFonts w:ascii="BundesSans Office" w:hAnsi="BundesSans Office" w:cs="Calibri"/>
                <w:sz w:val="20"/>
                <w:lang w:val="tk-TM"/>
              </w:rPr>
              <w:t>döwletlerinde</w:t>
            </w:r>
            <w:r w:rsidRPr="009742EC">
              <w:rPr>
                <w:rFonts w:ascii="BundesSans Office" w:hAnsi="BundesSans Office" w:cs="Calibri"/>
                <w:sz w:val="20"/>
                <w:lang w:val="ru-RU"/>
              </w:rPr>
              <w:t>, Beýik Britaniýa</w:t>
            </w:r>
            <w:r w:rsidRPr="009742EC">
              <w:rPr>
                <w:rFonts w:ascii="BundesSans Office" w:hAnsi="BundesSans Office" w:cs="Calibri"/>
                <w:sz w:val="20"/>
                <w:lang w:val="tk-TM"/>
              </w:rPr>
              <w:t xml:space="preserve">nyň we </w:t>
            </w:r>
            <w:r w:rsidRPr="009742EC">
              <w:rPr>
                <w:rFonts w:ascii="BundesSans Office" w:hAnsi="BundesSans Office" w:cs="Calibri"/>
                <w:sz w:val="20"/>
                <w:lang w:val="ru-RU"/>
              </w:rPr>
              <w:t>Demirgazyk Irlandiýa</w:t>
            </w:r>
            <w:r w:rsidRPr="009742EC">
              <w:rPr>
                <w:rFonts w:ascii="BundesSans Office" w:hAnsi="BundesSans Office" w:cs="Calibri"/>
                <w:sz w:val="20"/>
                <w:lang w:val="tk-TM"/>
              </w:rPr>
              <w:t>nyň Birleşen Patyşalygynda</w:t>
            </w:r>
            <w:r w:rsidRPr="009742EC">
              <w:rPr>
                <w:rFonts w:ascii="BundesSans Office" w:hAnsi="BundesSans Office" w:cs="Calibri"/>
                <w:sz w:val="20"/>
                <w:lang w:val="ru-RU"/>
              </w:rPr>
              <w:t xml:space="preserve">, Amerikanyň Birleşen Ştatlarynda we beýleki şuňa meňzeş ýurtlarda </w:t>
            </w:r>
            <w:r w:rsidRPr="009742EC">
              <w:rPr>
                <w:rFonts w:ascii="BundesSans Office" w:hAnsi="BundesSans Office" w:cs="Calibri"/>
                <w:sz w:val="20"/>
                <w:lang w:val="tk-TM"/>
              </w:rPr>
              <w:t xml:space="preserve">öň bolandygynyň tassyknamasy </w:t>
            </w:r>
            <w:r w:rsidRPr="009742EC">
              <w:rPr>
                <w:rFonts w:ascii="BundesSans Office" w:hAnsi="BundesSans Office" w:cs="Calibri"/>
                <w:sz w:val="20"/>
                <w:lang w:val="ru-RU"/>
              </w:rPr>
              <w:t xml:space="preserve">(mysal üçin wizalaryň </w:t>
            </w:r>
            <w:r w:rsidRPr="009742EC">
              <w:rPr>
                <w:rFonts w:ascii="BundesSans Office" w:hAnsi="BundesSans Office" w:cs="Calibri"/>
                <w:b/>
                <w:bCs/>
                <w:sz w:val="20"/>
                <w:lang w:val="ru-RU"/>
              </w:rPr>
              <w:t>nusgalary</w:t>
            </w:r>
            <w:r w:rsidRPr="009742EC">
              <w:rPr>
                <w:rFonts w:ascii="BundesSans Office" w:hAnsi="BundesSans Office" w:cs="Calibri"/>
                <w:sz w:val="20"/>
                <w:lang w:val="ru-RU"/>
              </w:rPr>
              <w:t>)</w:t>
            </w:r>
          </w:p>
        </w:tc>
      </w:tr>
      <w:tr w:rsidR="009742EC" w:rsidRPr="009742EC" w:rsidTr="00B117BA">
        <w:tc>
          <w:tcPr>
            <w:tcW w:w="535" w:type="dxa"/>
            <w:shd w:val="clear" w:color="auto" w:fill="auto"/>
          </w:tcPr>
          <w:p w:rsidR="009742EC" w:rsidRPr="009742EC" w:rsidRDefault="009742EC" w:rsidP="00B117BA">
            <w:pPr>
              <w:tabs>
                <w:tab w:val="left" w:pos="425"/>
                <w:tab w:val="left" w:pos="567"/>
              </w:tabs>
              <w:spacing w:before="120" w:after="120" w:line="240" w:lineRule="auto"/>
              <w:jc w:val="both"/>
              <w:rPr>
                <w:rFonts w:ascii="BundesSans Office" w:hAnsi="BundesSans Office"/>
                <w:sz w:val="28"/>
                <w:szCs w:val="28"/>
                <w:lang w:val="ru-RU"/>
              </w:rPr>
            </w:pPr>
            <w:r w:rsidRPr="009742EC">
              <w:rPr>
                <w:rFonts w:ascii="Arial" w:hAnsi="Arial" w:cs="Arial"/>
                <w:sz w:val="28"/>
                <w:szCs w:val="28"/>
                <w:lang w:val="ru-RU"/>
              </w:rPr>
              <w:t>□</w:t>
            </w:r>
          </w:p>
        </w:tc>
        <w:tc>
          <w:tcPr>
            <w:tcW w:w="9496" w:type="dxa"/>
            <w:shd w:val="clear" w:color="auto" w:fill="auto"/>
          </w:tcPr>
          <w:p w:rsidR="009742EC" w:rsidRPr="009742EC" w:rsidRDefault="009742EC" w:rsidP="00B117BA">
            <w:pPr>
              <w:suppressAutoHyphens w:val="0"/>
              <w:overflowPunct/>
              <w:autoSpaceDE/>
              <w:spacing w:line="240" w:lineRule="auto"/>
              <w:rPr>
                <w:rFonts w:ascii="BundesSans Office" w:hAnsi="BundesSans Office"/>
                <w:sz w:val="20"/>
                <w:lang w:val="ru-RU"/>
              </w:rPr>
            </w:pPr>
            <w:r w:rsidRPr="009742EC">
              <w:rPr>
                <w:rFonts w:ascii="BundesSans Office" w:hAnsi="BundesSans Office"/>
                <w:sz w:val="20"/>
                <w:lang w:val="ru-RU"/>
              </w:rPr>
              <w:br/>
            </w:r>
            <w:r w:rsidRPr="009742EC">
              <w:rPr>
                <w:rFonts w:ascii="BundesSans Office" w:hAnsi="BundesSans Office" w:cs="Calibri"/>
                <w:sz w:val="20"/>
                <w:lang w:val="tk-TM"/>
              </w:rPr>
              <w:t xml:space="preserve">Türkmenistanda gozgalmaýan emläginiň tassyknamasy </w:t>
            </w:r>
          </w:p>
        </w:tc>
      </w:tr>
    </w:tbl>
    <w:p w:rsidR="006013A7" w:rsidRPr="009742EC" w:rsidRDefault="006013A7" w:rsidP="009742EC">
      <w:pPr>
        <w:tabs>
          <w:tab w:val="left" w:pos="425"/>
          <w:tab w:val="left" w:pos="567"/>
        </w:tabs>
        <w:spacing w:line="100" w:lineRule="atLeast"/>
        <w:jc w:val="center"/>
        <w:rPr>
          <w:rFonts w:ascii="BundesSans Office" w:hAnsi="BundesSans Office"/>
          <w:b/>
          <w:bCs/>
          <w:iCs/>
          <w:lang w:val="ru-RU"/>
        </w:rPr>
      </w:pPr>
    </w:p>
    <w:sectPr w:rsidR="006013A7" w:rsidRPr="009742EC" w:rsidSect="000E5DFF">
      <w:footerReference w:type="even" r:id="rId11"/>
      <w:pgSz w:w="11913" w:h="16837"/>
      <w:pgMar w:top="567" w:right="989" w:bottom="426" w:left="1134" w:header="142" w:footer="151" w:gutter="0"/>
      <w:pgNumType w:start="1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DF" w:rsidRDefault="008031DF">
      <w:pPr>
        <w:spacing w:line="240" w:lineRule="auto"/>
      </w:pPr>
      <w:r>
        <w:separator/>
      </w:r>
    </w:p>
  </w:endnote>
  <w:endnote w:type="continuationSeparator" w:id="0">
    <w:p w:rsidR="008031DF" w:rsidRDefault="00803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undesSans Office">
    <w:altName w:val="Calibri"/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F7" w:rsidRDefault="009B60F7" w:rsidP="00531DB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2FBC">
      <w:rPr>
        <w:rStyle w:val="Seitenzahl"/>
        <w:noProof/>
      </w:rPr>
      <w:t>2</w:t>
    </w:r>
    <w:r>
      <w:rPr>
        <w:rStyle w:val="Seitenzahl"/>
      </w:rPr>
      <w:fldChar w:fldCharType="end"/>
    </w:r>
  </w:p>
  <w:p w:rsidR="009B60F7" w:rsidRDefault="009B60F7" w:rsidP="00590C2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DF" w:rsidRDefault="008031DF">
      <w:pPr>
        <w:spacing w:line="240" w:lineRule="auto"/>
      </w:pPr>
      <w:r>
        <w:separator/>
      </w:r>
    </w:p>
  </w:footnote>
  <w:footnote w:type="continuationSeparator" w:id="0">
    <w:p w:rsidR="008031DF" w:rsidRDefault="00803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AD04C3C"/>
    <w:multiLevelType w:val="hybridMultilevel"/>
    <w:tmpl w:val="E26AA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80"/>
    <w:rsid w:val="0000515B"/>
    <w:rsid w:val="00010EC1"/>
    <w:rsid w:val="00021036"/>
    <w:rsid w:val="00040A6B"/>
    <w:rsid w:val="000416FA"/>
    <w:rsid w:val="00044590"/>
    <w:rsid w:val="000506B4"/>
    <w:rsid w:val="000561EE"/>
    <w:rsid w:val="000575B8"/>
    <w:rsid w:val="00062D7F"/>
    <w:rsid w:val="0006707C"/>
    <w:rsid w:val="00075554"/>
    <w:rsid w:val="000807C0"/>
    <w:rsid w:val="000824B6"/>
    <w:rsid w:val="000859C4"/>
    <w:rsid w:val="00090F47"/>
    <w:rsid w:val="00091E86"/>
    <w:rsid w:val="00094178"/>
    <w:rsid w:val="000B60AA"/>
    <w:rsid w:val="000B63D3"/>
    <w:rsid w:val="000C2294"/>
    <w:rsid w:val="000C6C29"/>
    <w:rsid w:val="000D014B"/>
    <w:rsid w:val="000D57C2"/>
    <w:rsid w:val="000D6D68"/>
    <w:rsid w:val="000E2A27"/>
    <w:rsid w:val="000E53B5"/>
    <w:rsid w:val="000E5DFF"/>
    <w:rsid w:val="000E6C5F"/>
    <w:rsid w:val="000E7C59"/>
    <w:rsid w:val="000F4024"/>
    <w:rsid w:val="000F7871"/>
    <w:rsid w:val="00102922"/>
    <w:rsid w:val="001062DB"/>
    <w:rsid w:val="00110942"/>
    <w:rsid w:val="00112D2B"/>
    <w:rsid w:val="0011774B"/>
    <w:rsid w:val="0012045B"/>
    <w:rsid w:val="00134164"/>
    <w:rsid w:val="00135C9E"/>
    <w:rsid w:val="00145463"/>
    <w:rsid w:val="00150944"/>
    <w:rsid w:val="00150CF2"/>
    <w:rsid w:val="00151443"/>
    <w:rsid w:val="001544C9"/>
    <w:rsid w:val="001555A2"/>
    <w:rsid w:val="00161E2B"/>
    <w:rsid w:val="00176FD5"/>
    <w:rsid w:val="0019656E"/>
    <w:rsid w:val="00197827"/>
    <w:rsid w:val="001A09B2"/>
    <w:rsid w:val="001A0B81"/>
    <w:rsid w:val="001A3FD8"/>
    <w:rsid w:val="001B07C9"/>
    <w:rsid w:val="001B3406"/>
    <w:rsid w:val="001B499B"/>
    <w:rsid w:val="001B53CE"/>
    <w:rsid w:val="001C3C54"/>
    <w:rsid w:val="001C541D"/>
    <w:rsid w:val="001D0C7F"/>
    <w:rsid w:val="001D549A"/>
    <w:rsid w:val="001D6471"/>
    <w:rsid w:val="001E242F"/>
    <w:rsid w:val="001E3199"/>
    <w:rsid w:val="001F255B"/>
    <w:rsid w:val="002171DC"/>
    <w:rsid w:val="00224119"/>
    <w:rsid w:val="00227491"/>
    <w:rsid w:val="00227E46"/>
    <w:rsid w:val="002305C5"/>
    <w:rsid w:val="00235995"/>
    <w:rsid w:val="00240605"/>
    <w:rsid w:val="0024787F"/>
    <w:rsid w:val="00252C73"/>
    <w:rsid w:val="00263C85"/>
    <w:rsid w:val="002651C1"/>
    <w:rsid w:val="00265FCD"/>
    <w:rsid w:val="00270908"/>
    <w:rsid w:val="002742D9"/>
    <w:rsid w:val="002824DC"/>
    <w:rsid w:val="0028409B"/>
    <w:rsid w:val="0029597D"/>
    <w:rsid w:val="002A06E8"/>
    <w:rsid w:val="002A6214"/>
    <w:rsid w:val="002A6683"/>
    <w:rsid w:val="002B0FB0"/>
    <w:rsid w:val="002B71C3"/>
    <w:rsid w:val="002D1B32"/>
    <w:rsid w:val="002D2D60"/>
    <w:rsid w:val="002E543E"/>
    <w:rsid w:val="002E6455"/>
    <w:rsid w:val="003023F7"/>
    <w:rsid w:val="00312F19"/>
    <w:rsid w:val="0032165D"/>
    <w:rsid w:val="00331B6D"/>
    <w:rsid w:val="003327F2"/>
    <w:rsid w:val="003638AE"/>
    <w:rsid w:val="003638DC"/>
    <w:rsid w:val="0037054B"/>
    <w:rsid w:val="00380EC8"/>
    <w:rsid w:val="0038266C"/>
    <w:rsid w:val="003865FB"/>
    <w:rsid w:val="0038763A"/>
    <w:rsid w:val="003878ED"/>
    <w:rsid w:val="003A1E38"/>
    <w:rsid w:val="003A56AF"/>
    <w:rsid w:val="003B23A0"/>
    <w:rsid w:val="003B55C2"/>
    <w:rsid w:val="003C0EDA"/>
    <w:rsid w:val="003C4842"/>
    <w:rsid w:val="003C6761"/>
    <w:rsid w:val="003D02B3"/>
    <w:rsid w:val="003D168D"/>
    <w:rsid w:val="003D1C91"/>
    <w:rsid w:val="003D3020"/>
    <w:rsid w:val="003E101D"/>
    <w:rsid w:val="003E3831"/>
    <w:rsid w:val="003F78F9"/>
    <w:rsid w:val="00410101"/>
    <w:rsid w:val="0041367A"/>
    <w:rsid w:val="00416EEE"/>
    <w:rsid w:val="0043378A"/>
    <w:rsid w:val="004435EC"/>
    <w:rsid w:val="004465FC"/>
    <w:rsid w:val="004634A4"/>
    <w:rsid w:val="00464F3B"/>
    <w:rsid w:val="00465EC2"/>
    <w:rsid w:val="004801DC"/>
    <w:rsid w:val="00484171"/>
    <w:rsid w:val="004964BE"/>
    <w:rsid w:val="004A0E8E"/>
    <w:rsid w:val="004B3308"/>
    <w:rsid w:val="004B356C"/>
    <w:rsid w:val="004B7C71"/>
    <w:rsid w:val="004C6781"/>
    <w:rsid w:val="004C6DC3"/>
    <w:rsid w:val="004D0301"/>
    <w:rsid w:val="004D1ECD"/>
    <w:rsid w:val="004D56B9"/>
    <w:rsid w:val="004E6AE8"/>
    <w:rsid w:val="004E6B3E"/>
    <w:rsid w:val="004E70E7"/>
    <w:rsid w:val="004E7584"/>
    <w:rsid w:val="004F1174"/>
    <w:rsid w:val="004F5578"/>
    <w:rsid w:val="00506014"/>
    <w:rsid w:val="00510530"/>
    <w:rsid w:val="00516F4F"/>
    <w:rsid w:val="00531DB1"/>
    <w:rsid w:val="00533122"/>
    <w:rsid w:val="00533EE6"/>
    <w:rsid w:val="0054597D"/>
    <w:rsid w:val="0054704F"/>
    <w:rsid w:val="00547DA1"/>
    <w:rsid w:val="005515BF"/>
    <w:rsid w:val="005558B0"/>
    <w:rsid w:val="005558C9"/>
    <w:rsid w:val="00557D4C"/>
    <w:rsid w:val="00560A04"/>
    <w:rsid w:val="00577902"/>
    <w:rsid w:val="00581B7B"/>
    <w:rsid w:val="00590C2B"/>
    <w:rsid w:val="00596759"/>
    <w:rsid w:val="00596EE2"/>
    <w:rsid w:val="005A2621"/>
    <w:rsid w:val="005A2843"/>
    <w:rsid w:val="005B195F"/>
    <w:rsid w:val="005B2C9D"/>
    <w:rsid w:val="005B3603"/>
    <w:rsid w:val="005B4925"/>
    <w:rsid w:val="005D5B98"/>
    <w:rsid w:val="005E45B2"/>
    <w:rsid w:val="006013A7"/>
    <w:rsid w:val="006100A4"/>
    <w:rsid w:val="00612500"/>
    <w:rsid w:val="00620951"/>
    <w:rsid w:val="00621297"/>
    <w:rsid w:val="00627124"/>
    <w:rsid w:val="00633E64"/>
    <w:rsid w:val="00637304"/>
    <w:rsid w:val="00655D2A"/>
    <w:rsid w:val="00662B57"/>
    <w:rsid w:val="00670392"/>
    <w:rsid w:val="00674F15"/>
    <w:rsid w:val="00676D68"/>
    <w:rsid w:val="0067730E"/>
    <w:rsid w:val="00680FA8"/>
    <w:rsid w:val="00694C2F"/>
    <w:rsid w:val="0069772F"/>
    <w:rsid w:val="006A1B94"/>
    <w:rsid w:val="006B0DD2"/>
    <w:rsid w:val="006B6427"/>
    <w:rsid w:val="006B6F0E"/>
    <w:rsid w:val="006C234E"/>
    <w:rsid w:val="006C3451"/>
    <w:rsid w:val="006D2CA6"/>
    <w:rsid w:val="006D2E54"/>
    <w:rsid w:val="006D6A3D"/>
    <w:rsid w:val="006E0C1C"/>
    <w:rsid w:val="006E729D"/>
    <w:rsid w:val="006F6996"/>
    <w:rsid w:val="0070000F"/>
    <w:rsid w:val="00700DD0"/>
    <w:rsid w:val="007027EC"/>
    <w:rsid w:val="007043B7"/>
    <w:rsid w:val="007139B4"/>
    <w:rsid w:val="00724164"/>
    <w:rsid w:val="00734452"/>
    <w:rsid w:val="0073536D"/>
    <w:rsid w:val="00740C70"/>
    <w:rsid w:val="00752706"/>
    <w:rsid w:val="0076681E"/>
    <w:rsid w:val="00785B36"/>
    <w:rsid w:val="00797CA3"/>
    <w:rsid w:val="007C16E0"/>
    <w:rsid w:val="007E0D5C"/>
    <w:rsid w:val="007E3A3B"/>
    <w:rsid w:val="007E6AED"/>
    <w:rsid w:val="007F18E3"/>
    <w:rsid w:val="007F3466"/>
    <w:rsid w:val="007F6DDA"/>
    <w:rsid w:val="0080032B"/>
    <w:rsid w:val="008031DF"/>
    <w:rsid w:val="00805BF4"/>
    <w:rsid w:val="00817998"/>
    <w:rsid w:val="00824AFC"/>
    <w:rsid w:val="008316A5"/>
    <w:rsid w:val="0083249E"/>
    <w:rsid w:val="00837807"/>
    <w:rsid w:val="008473BC"/>
    <w:rsid w:val="00860EAD"/>
    <w:rsid w:val="00874E5F"/>
    <w:rsid w:val="00880FD8"/>
    <w:rsid w:val="00882275"/>
    <w:rsid w:val="0089111B"/>
    <w:rsid w:val="0089134F"/>
    <w:rsid w:val="0089659F"/>
    <w:rsid w:val="008A6B6D"/>
    <w:rsid w:val="008B4F88"/>
    <w:rsid w:val="008C3613"/>
    <w:rsid w:val="008E14D0"/>
    <w:rsid w:val="008E1D18"/>
    <w:rsid w:val="008E20D0"/>
    <w:rsid w:val="008E75EA"/>
    <w:rsid w:val="008F1E66"/>
    <w:rsid w:val="008F2DCB"/>
    <w:rsid w:val="008F3A61"/>
    <w:rsid w:val="008F4C33"/>
    <w:rsid w:val="009030FF"/>
    <w:rsid w:val="0090479D"/>
    <w:rsid w:val="00906BA8"/>
    <w:rsid w:val="00915FF1"/>
    <w:rsid w:val="00917A15"/>
    <w:rsid w:val="00934AD3"/>
    <w:rsid w:val="00946918"/>
    <w:rsid w:val="00956E7A"/>
    <w:rsid w:val="00961DAA"/>
    <w:rsid w:val="00963D72"/>
    <w:rsid w:val="009742EC"/>
    <w:rsid w:val="0097514F"/>
    <w:rsid w:val="0097691C"/>
    <w:rsid w:val="00977475"/>
    <w:rsid w:val="009A4DC7"/>
    <w:rsid w:val="009B60F7"/>
    <w:rsid w:val="009D0494"/>
    <w:rsid w:val="009E3987"/>
    <w:rsid w:val="009E476B"/>
    <w:rsid w:val="009F1746"/>
    <w:rsid w:val="009F1DE2"/>
    <w:rsid w:val="009F3BD3"/>
    <w:rsid w:val="009F6B78"/>
    <w:rsid w:val="00A0038C"/>
    <w:rsid w:val="00A062D1"/>
    <w:rsid w:val="00A16298"/>
    <w:rsid w:val="00A211D8"/>
    <w:rsid w:val="00A23761"/>
    <w:rsid w:val="00A32AF5"/>
    <w:rsid w:val="00A36065"/>
    <w:rsid w:val="00A36948"/>
    <w:rsid w:val="00A46E5D"/>
    <w:rsid w:val="00A47B5B"/>
    <w:rsid w:val="00A53FB0"/>
    <w:rsid w:val="00A61FE2"/>
    <w:rsid w:val="00A714C6"/>
    <w:rsid w:val="00A7643F"/>
    <w:rsid w:val="00A80D9A"/>
    <w:rsid w:val="00A80E24"/>
    <w:rsid w:val="00A9063E"/>
    <w:rsid w:val="00A939DD"/>
    <w:rsid w:val="00A97673"/>
    <w:rsid w:val="00AA60FB"/>
    <w:rsid w:val="00AC2771"/>
    <w:rsid w:val="00AC51CA"/>
    <w:rsid w:val="00AD60B6"/>
    <w:rsid w:val="00AE6C8C"/>
    <w:rsid w:val="00AE7DB1"/>
    <w:rsid w:val="00B011B8"/>
    <w:rsid w:val="00B0273E"/>
    <w:rsid w:val="00B12B1C"/>
    <w:rsid w:val="00B205D7"/>
    <w:rsid w:val="00B32541"/>
    <w:rsid w:val="00B33BEC"/>
    <w:rsid w:val="00B37CB8"/>
    <w:rsid w:val="00B4625E"/>
    <w:rsid w:val="00B57316"/>
    <w:rsid w:val="00B636F0"/>
    <w:rsid w:val="00B64183"/>
    <w:rsid w:val="00B6433E"/>
    <w:rsid w:val="00B716E8"/>
    <w:rsid w:val="00B730CA"/>
    <w:rsid w:val="00B77D5B"/>
    <w:rsid w:val="00B77E8C"/>
    <w:rsid w:val="00B812CC"/>
    <w:rsid w:val="00B95D22"/>
    <w:rsid w:val="00B97FF3"/>
    <w:rsid w:val="00BA0793"/>
    <w:rsid w:val="00BA7E65"/>
    <w:rsid w:val="00BB3B77"/>
    <w:rsid w:val="00BB6AE2"/>
    <w:rsid w:val="00BC0D72"/>
    <w:rsid w:val="00BC6BA0"/>
    <w:rsid w:val="00BE2D75"/>
    <w:rsid w:val="00C06EA5"/>
    <w:rsid w:val="00C1029C"/>
    <w:rsid w:val="00C10D80"/>
    <w:rsid w:val="00C12794"/>
    <w:rsid w:val="00C12DB7"/>
    <w:rsid w:val="00C23BA1"/>
    <w:rsid w:val="00C243E9"/>
    <w:rsid w:val="00C32BB3"/>
    <w:rsid w:val="00C34F77"/>
    <w:rsid w:val="00C548C7"/>
    <w:rsid w:val="00C54D18"/>
    <w:rsid w:val="00C61856"/>
    <w:rsid w:val="00C63709"/>
    <w:rsid w:val="00C63E1C"/>
    <w:rsid w:val="00C81FFE"/>
    <w:rsid w:val="00C850E5"/>
    <w:rsid w:val="00C85E16"/>
    <w:rsid w:val="00C92DC9"/>
    <w:rsid w:val="00C93CD2"/>
    <w:rsid w:val="00C971AD"/>
    <w:rsid w:val="00CA74A8"/>
    <w:rsid w:val="00CA75E7"/>
    <w:rsid w:val="00CB6150"/>
    <w:rsid w:val="00CC315C"/>
    <w:rsid w:val="00CD7A4B"/>
    <w:rsid w:val="00CF7151"/>
    <w:rsid w:val="00D023EF"/>
    <w:rsid w:val="00D1158B"/>
    <w:rsid w:val="00D134A0"/>
    <w:rsid w:val="00D13C82"/>
    <w:rsid w:val="00D13EBB"/>
    <w:rsid w:val="00D1634B"/>
    <w:rsid w:val="00D20BB8"/>
    <w:rsid w:val="00D21BF0"/>
    <w:rsid w:val="00D25DD1"/>
    <w:rsid w:val="00D30799"/>
    <w:rsid w:val="00D3103E"/>
    <w:rsid w:val="00D62C3A"/>
    <w:rsid w:val="00D72AB2"/>
    <w:rsid w:val="00D76801"/>
    <w:rsid w:val="00D76BE7"/>
    <w:rsid w:val="00D84802"/>
    <w:rsid w:val="00D8593C"/>
    <w:rsid w:val="00D864E9"/>
    <w:rsid w:val="00D94EF5"/>
    <w:rsid w:val="00D96767"/>
    <w:rsid w:val="00D9776B"/>
    <w:rsid w:val="00DA0D31"/>
    <w:rsid w:val="00DA2FBC"/>
    <w:rsid w:val="00DA70E4"/>
    <w:rsid w:val="00DB3D3C"/>
    <w:rsid w:val="00DC49B0"/>
    <w:rsid w:val="00DC55A3"/>
    <w:rsid w:val="00DC753E"/>
    <w:rsid w:val="00DC7D63"/>
    <w:rsid w:val="00DD4226"/>
    <w:rsid w:val="00DE4EDC"/>
    <w:rsid w:val="00E02157"/>
    <w:rsid w:val="00E03C57"/>
    <w:rsid w:val="00E0679C"/>
    <w:rsid w:val="00E0776A"/>
    <w:rsid w:val="00E10548"/>
    <w:rsid w:val="00E11346"/>
    <w:rsid w:val="00E11AB3"/>
    <w:rsid w:val="00E266C0"/>
    <w:rsid w:val="00E31888"/>
    <w:rsid w:val="00E32105"/>
    <w:rsid w:val="00E3280F"/>
    <w:rsid w:val="00E338DC"/>
    <w:rsid w:val="00E456A5"/>
    <w:rsid w:val="00E5221C"/>
    <w:rsid w:val="00E67453"/>
    <w:rsid w:val="00E74345"/>
    <w:rsid w:val="00E80E35"/>
    <w:rsid w:val="00E8435B"/>
    <w:rsid w:val="00E91848"/>
    <w:rsid w:val="00E94476"/>
    <w:rsid w:val="00E95E5C"/>
    <w:rsid w:val="00EA60FD"/>
    <w:rsid w:val="00EA777B"/>
    <w:rsid w:val="00EB0B6B"/>
    <w:rsid w:val="00ED0B74"/>
    <w:rsid w:val="00ED2CF9"/>
    <w:rsid w:val="00ED4A60"/>
    <w:rsid w:val="00ED617F"/>
    <w:rsid w:val="00EE26DF"/>
    <w:rsid w:val="00EE4FD5"/>
    <w:rsid w:val="00EF4C27"/>
    <w:rsid w:val="00EF584E"/>
    <w:rsid w:val="00EF79CD"/>
    <w:rsid w:val="00F02EE5"/>
    <w:rsid w:val="00F031AE"/>
    <w:rsid w:val="00F07AFF"/>
    <w:rsid w:val="00F135ED"/>
    <w:rsid w:val="00F220DC"/>
    <w:rsid w:val="00F27473"/>
    <w:rsid w:val="00F31B0C"/>
    <w:rsid w:val="00F37AB1"/>
    <w:rsid w:val="00F55A13"/>
    <w:rsid w:val="00F6100D"/>
    <w:rsid w:val="00F62EFF"/>
    <w:rsid w:val="00F642BE"/>
    <w:rsid w:val="00F71C4D"/>
    <w:rsid w:val="00F733DC"/>
    <w:rsid w:val="00F8109D"/>
    <w:rsid w:val="00F8758F"/>
    <w:rsid w:val="00FA19EF"/>
    <w:rsid w:val="00FC2BB4"/>
    <w:rsid w:val="00FC362A"/>
    <w:rsid w:val="00FD16C0"/>
    <w:rsid w:val="00FD6BA4"/>
    <w:rsid w:val="00FE40EF"/>
    <w:rsid w:val="00FE428D"/>
    <w:rsid w:val="00FE42A3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B6E87DC"/>
  <w15:docId w15:val="{58CC7770-8D29-4011-8D31-7F64248C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spacing w:line="360" w:lineRule="atLeast"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gruppe1">
    <w:name w:val="gruppe1"/>
    <w:basedOn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Aufzhlung1">
    <w:name w:val="Aufzählung 1"/>
    <w:basedOn w:val="Standard"/>
    <w:pPr>
      <w:ind w:left="426" w:hanging="426"/>
    </w:pPr>
  </w:style>
  <w:style w:type="paragraph" w:customStyle="1" w:styleId="Aufzhlung2">
    <w:name w:val="Aufzählung 2"/>
    <w:basedOn w:val="Aufzhlung1"/>
    <w:pPr>
      <w:ind w:left="851"/>
    </w:pPr>
  </w:style>
  <w:style w:type="paragraph" w:customStyle="1" w:styleId="Aufzhlung3">
    <w:name w:val="Aufzählung 3"/>
    <w:basedOn w:val="Aufzhlung2"/>
    <w:pPr>
      <w:ind w:left="1276"/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pPr>
      <w:overflowPunct/>
      <w:autoSpaceDE/>
      <w:spacing w:before="280" w:after="280" w:line="100" w:lineRule="atLeast"/>
    </w:pPr>
    <w:rPr>
      <w:rFonts w:eastAsia="SimSun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overflowPunct/>
      <w:autoSpaceDE/>
      <w:spacing w:line="100" w:lineRule="atLeast"/>
      <w:jc w:val="both"/>
    </w:pPr>
  </w:style>
  <w:style w:type="paragraph" w:customStyle="1" w:styleId="Betreff">
    <w:name w:val="Betreff"/>
    <w:basedOn w:val="Standard"/>
    <w:next w:val="Standard"/>
    <w:pPr>
      <w:spacing w:line="100" w:lineRule="atLeast"/>
      <w:ind w:left="993" w:hanging="993"/>
    </w:pPr>
  </w:style>
  <w:style w:type="paragraph" w:customStyle="1" w:styleId="Einzug1">
    <w:name w:val="Einzug 1"/>
    <w:basedOn w:val="Standard"/>
    <w:pPr>
      <w:ind w:left="426"/>
    </w:pPr>
  </w:style>
  <w:style w:type="paragraph" w:customStyle="1" w:styleId="Einzug2">
    <w:name w:val="Einzug 2"/>
    <w:basedOn w:val="Standard"/>
    <w:pPr>
      <w:ind w:left="851"/>
    </w:pPr>
  </w:style>
  <w:style w:type="paragraph" w:customStyle="1" w:styleId="Einzug3">
    <w:name w:val="Einzug 3"/>
    <w:basedOn w:val="Standard"/>
    <w:pPr>
      <w:ind w:left="1276"/>
    </w:pPr>
  </w:style>
  <w:style w:type="paragraph" w:customStyle="1" w:styleId="Hier">
    <w:name w:val="Hier"/>
    <w:basedOn w:val="Standard"/>
    <w:next w:val="Standard"/>
    <w:pPr>
      <w:keepLines/>
      <w:spacing w:line="100" w:lineRule="atLeast"/>
      <w:ind w:left="1843" w:hanging="851"/>
    </w:pPr>
  </w:style>
  <w:style w:type="paragraph" w:customStyle="1" w:styleId="UmschlagAdresse">
    <w:name w:val="Umschlag Adresse"/>
    <w:basedOn w:val="Standard"/>
    <w:pPr>
      <w:spacing w:line="100" w:lineRule="atLeast"/>
    </w:pPr>
  </w:style>
  <w:style w:type="paragraph" w:customStyle="1" w:styleId="Verfgungspunkt">
    <w:name w:val="Verfügungspunkt"/>
    <w:basedOn w:val="Standard"/>
    <w:pPr>
      <w:keepLines/>
      <w:spacing w:before="480"/>
      <w:ind w:hanging="426"/>
    </w:pPr>
  </w:style>
  <w:style w:type="paragraph" w:customStyle="1" w:styleId="UmschlagAbsender">
    <w:name w:val="Umschlag Absender"/>
    <w:basedOn w:val="Standard"/>
    <w:pPr>
      <w:spacing w:line="100" w:lineRule="atLeast"/>
      <w:ind w:left="284"/>
    </w:pPr>
    <w:rPr>
      <w:sz w:val="20"/>
    </w:rPr>
  </w:style>
  <w:style w:type="character" w:styleId="Fett">
    <w:name w:val="Strong"/>
    <w:qFormat/>
    <w:rsid w:val="00B730CA"/>
    <w:rPr>
      <w:b/>
      <w:bCs/>
    </w:rPr>
  </w:style>
  <w:style w:type="table" w:styleId="Tabellenraster">
    <w:name w:val="Table Grid"/>
    <w:basedOn w:val="NormaleTabelle"/>
    <w:rsid w:val="000E53B5"/>
    <w:pPr>
      <w:suppressAutoHyphens/>
      <w:overflowPunct w:val="0"/>
      <w:autoSpaceDE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7C16E0"/>
    <w:rPr>
      <w:i/>
      <w:iCs/>
    </w:rPr>
  </w:style>
  <w:style w:type="paragraph" w:customStyle="1" w:styleId="KeinLeerraum1">
    <w:name w:val="Kein Leerraum1"/>
    <w:rsid w:val="00A9063E"/>
    <w:rPr>
      <w:rFonts w:ascii="Calibri" w:hAnsi="Calibri" w:cs="Calibri"/>
      <w:sz w:val="22"/>
      <w:szCs w:val="22"/>
      <w:lang w:val="ru-RU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536D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0C22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C229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hgabat.diplo.de/Vertretung/aschgabat/ru/04-visainformationen/0-visainformation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idex.diplo.de/videx/desktop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h.dipl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Arbeitsunterlage für die Annahme und Bearbeitung von Privatvisa</vt:lpstr>
    </vt:vector>
  </TitlesOfParts>
  <Company>Auswärtiges Amt</Company>
  <LinksUpToDate>false</LinksUpToDate>
  <CharactersWithSpaces>6305</CharactersWithSpaces>
  <SharedDoc>false</SharedDoc>
  <HLinks>
    <vt:vector size="6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http://www.asch.diplo.de/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Arbeitsunterlage für die Annahme und Bearbeitung von Privatvisa</dc:title>
  <dc:creator>Auswärtiges Amt</dc:creator>
  <cp:lastModifiedBy>Topal, Kubilay (AA privat)</cp:lastModifiedBy>
  <cp:revision>15</cp:revision>
  <cp:lastPrinted>2023-05-03T04:53:00Z</cp:lastPrinted>
  <dcterms:created xsi:type="dcterms:W3CDTF">2023-04-12T07:32:00Z</dcterms:created>
  <dcterms:modified xsi:type="dcterms:W3CDTF">2023-05-03T04:53:00Z</dcterms:modified>
</cp:coreProperties>
</file>